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9969B2" w:rsidRPr="007C17DB" w14:paraId="6330EAD3" w14:textId="77777777" w:rsidTr="00E86843">
        <w:trPr>
          <w:cantSplit/>
          <w:trHeight w:val="480"/>
        </w:trPr>
        <w:tc>
          <w:tcPr>
            <w:tcW w:w="5216" w:type="dxa"/>
            <w:vMerge w:val="restart"/>
            <w:tcBorders>
              <w:top w:val="nil"/>
              <w:left w:val="nil"/>
            </w:tcBorders>
          </w:tcPr>
          <w:p w14:paraId="48E7A541" w14:textId="77777777" w:rsidR="009969B2" w:rsidRPr="007C17DB" w:rsidRDefault="003D420A" w:rsidP="00A80BB2">
            <w:pPr>
              <w:pStyle w:val="Sidhuvud"/>
            </w:pPr>
            <w:r w:rsidRPr="007C17DB">
              <w:rPr>
                <w:noProof/>
              </w:rPr>
              <w:drawing>
                <wp:inline distT="0" distB="0" distL="0" distR="0" wp14:anchorId="233360D1" wp14:editId="59A28533">
                  <wp:extent cx="2266823" cy="417945"/>
                  <wp:effectExtent l="0" t="0" r="0" b="0"/>
                  <wp:docPr id="1" name="Bildobjekt 2" descr="Bollnäs kommuns logotyp består av två delar – det heraldiska&#10;märket samt ordbilden Bollnäs kommun. Bollnäs kommuns heraldiska märke består av vapenskölden med tranan och två vågor. Vågorna symboliserar älvarna Ljusnan och Voxnan som bägge rinner genom kommunen. Tranan återfinns långt tillbaka när här var gott om våtmark. Tranan som håller hårt om sin sten symboliserar kommunens vakenhet – en trött och ouppmärksam trana tappar snabbt taget om stenen." title="Bollnä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ollnäs kommuns logotyp består av två delar – det heraldiska&#10;märket samt ordbilden Bollnäs kommun. Bollnäs kommuns heraldiska märke består av vapenskölden med tranan och två vågor. Vågorna symboliserar älvarna Ljusnan och Voxnan som bägge rinner genom kommunen. Tranan återfinns långt tillbaka när här var gott om våtmark. Tranan som håller hårt om sin sten symboliserar kommunens vakenhet – en trött och ouppmärksam trana tappar snabbt taget om stenen." title="Bollnäs kommuns logoty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315" cy="417830"/>
                          </a:xfrm>
                          <a:prstGeom prst="rect">
                            <a:avLst/>
                          </a:prstGeom>
                        </pic:spPr>
                      </pic:pic>
                    </a:graphicData>
                  </a:graphic>
                </wp:inline>
              </w:drawing>
            </w:r>
          </w:p>
          <w:p w14:paraId="79BB8A2C" w14:textId="77777777" w:rsidR="00325B38" w:rsidRPr="007C17DB" w:rsidRDefault="00325B38" w:rsidP="00A80BB2">
            <w:pPr>
              <w:pStyle w:val="Sidhuvud"/>
              <w:rPr>
                <w:b/>
              </w:rPr>
            </w:pPr>
          </w:p>
          <w:p w14:paraId="2AB0B8D7" w14:textId="77777777" w:rsidR="009969B2" w:rsidRPr="007C17DB" w:rsidRDefault="002815E2" w:rsidP="00A80BB2">
            <w:pPr>
              <w:pStyle w:val="Sidhuvud"/>
              <w:rPr>
                <w:b/>
              </w:rPr>
            </w:pPr>
            <w:r w:rsidRPr="007C17DB">
              <w:rPr>
                <w:b/>
              </w:rPr>
              <w:t>BARN- OCH UTBILDNINGSNÄMNDEN</w:t>
            </w:r>
          </w:p>
          <w:p w14:paraId="58AFD783" w14:textId="77777777" w:rsidR="0009660B" w:rsidRPr="007C17DB" w:rsidRDefault="0009660B" w:rsidP="00951B63">
            <w:pPr>
              <w:pStyle w:val="Sidhuvud"/>
              <w:rPr>
                <w:b/>
                <w:bCs/>
              </w:rPr>
            </w:pPr>
          </w:p>
          <w:p w14:paraId="6CEB9A66" w14:textId="77777777" w:rsidR="009969B2" w:rsidRPr="007C17DB" w:rsidRDefault="002815E2" w:rsidP="00B61F69">
            <w:pPr>
              <w:pStyle w:val="Sidhuvud"/>
            </w:pPr>
            <w:r w:rsidRPr="007C17DB">
              <w:rPr>
                <w:bCs/>
              </w:rPr>
              <w:t>Maria Westin</w:t>
            </w:r>
          </w:p>
          <w:p w14:paraId="258F24C8" w14:textId="77777777" w:rsidR="00B61F69" w:rsidRPr="007C17DB" w:rsidRDefault="00B61F69" w:rsidP="00481546">
            <w:pPr>
              <w:pStyle w:val="Sidhuvud"/>
              <w:rPr>
                <w:bCs/>
              </w:rPr>
            </w:pPr>
          </w:p>
        </w:tc>
        <w:tc>
          <w:tcPr>
            <w:tcW w:w="3912" w:type="dxa"/>
            <w:gridSpan w:val="2"/>
            <w:tcBorders>
              <w:top w:val="nil"/>
            </w:tcBorders>
            <w:vAlign w:val="bottom"/>
          </w:tcPr>
          <w:p w14:paraId="7F82CB84" w14:textId="77777777" w:rsidR="009969B2" w:rsidRPr="007C17DB" w:rsidRDefault="001A1085" w:rsidP="00951B63">
            <w:pPr>
              <w:pStyle w:val="Sidhuvud"/>
              <w:rPr>
                <w:b/>
                <w:bCs/>
                <w:caps/>
              </w:rPr>
            </w:pPr>
            <w:r w:rsidRPr="007C17DB">
              <w:rPr>
                <w:b/>
                <w:caps/>
              </w:rPr>
              <w:t>riktlinjer</w:t>
            </w:r>
          </w:p>
        </w:tc>
        <w:tc>
          <w:tcPr>
            <w:tcW w:w="1304" w:type="dxa"/>
            <w:tcBorders>
              <w:top w:val="nil"/>
              <w:right w:val="nil"/>
            </w:tcBorders>
            <w:vAlign w:val="bottom"/>
          </w:tcPr>
          <w:p w14:paraId="57C6965D" w14:textId="77777777" w:rsidR="009969B2" w:rsidRPr="007C17DB" w:rsidRDefault="00951B63" w:rsidP="009969B2">
            <w:pPr>
              <w:pStyle w:val="Sidhuvudledtext"/>
              <w:rPr>
                <w:rStyle w:val="Sidnummer"/>
                <w:sz w:val="16"/>
                <w:szCs w:val="16"/>
              </w:rPr>
            </w:pPr>
            <w:r w:rsidRPr="007C17DB">
              <w:rPr>
                <w:rStyle w:val="Sidnummer"/>
                <w:sz w:val="16"/>
                <w:szCs w:val="16"/>
              </w:rPr>
              <w:t>Sida</w:t>
            </w:r>
          </w:p>
          <w:p w14:paraId="78836119" w14:textId="6B3C0FCA" w:rsidR="009969B2" w:rsidRPr="007C17DB" w:rsidRDefault="002C0248" w:rsidP="00A80BB2">
            <w:pPr>
              <w:pStyle w:val="Sidhuvud"/>
              <w:rPr>
                <w:sz w:val="16"/>
                <w:szCs w:val="16"/>
              </w:rPr>
            </w:pPr>
            <w:r w:rsidRPr="007C17DB">
              <w:rPr>
                <w:rStyle w:val="Sidnummer"/>
                <w:sz w:val="16"/>
                <w:szCs w:val="16"/>
              </w:rPr>
              <w:fldChar w:fldCharType="begin"/>
            </w:r>
            <w:r w:rsidR="009969B2" w:rsidRPr="007C17DB">
              <w:rPr>
                <w:rStyle w:val="Sidnummer"/>
                <w:sz w:val="16"/>
                <w:szCs w:val="16"/>
              </w:rPr>
              <w:instrText xml:space="preserve"> PAGE </w:instrText>
            </w:r>
            <w:r w:rsidRPr="007C17DB">
              <w:rPr>
                <w:rStyle w:val="Sidnummer"/>
                <w:sz w:val="16"/>
                <w:szCs w:val="16"/>
              </w:rPr>
              <w:fldChar w:fldCharType="separate"/>
            </w:r>
            <w:r w:rsidR="00F033D2">
              <w:rPr>
                <w:rStyle w:val="Sidnummer"/>
                <w:noProof/>
                <w:sz w:val="16"/>
                <w:szCs w:val="16"/>
              </w:rPr>
              <w:t>1</w:t>
            </w:r>
            <w:r w:rsidRPr="007C17DB">
              <w:rPr>
                <w:rStyle w:val="Sidnummer"/>
                <w:sz w:val="16"/>
                <w:szCs w:val="16"/>
              </w:rPr>
              <w:fldChar w:fldCharType="end"/>
            </w:r>
            <w:r w:rsidR="009969B2" w:rsidRPr="007C17DB">
              <w:rPr>
                <w:rStyle w:val="Sidnummer"/>
                <w:sz w:val="16"/>
                <w:szCs w:val="16"/>
              </w:rPr>
              <w:t>(</w:t>
            </w:r>
            <w:r w:rsidRPr="007C17DB">
              <w:rPr>
                <w:rStyle w:val="Sidnummer"/>
                <w:sz w:val="16"/>
                <w:szCs w:val="16"/>
              </w:rPr>
              <w:fldChar w:fldCharType="begin"/>
            </w:r>
            <w:r w:rsidR="009969B2" w:rsidRPr="007C17DB">
              <w:rPr>
                <w:rStyle w:val="Sidnummer"/>
                <w:sz w:val="16"/>
                <w:szCs w:val="16"/>
              </w:rPr>
              <w:instrText xml:space="preserve"> NUMPAGES </w:instrText>
            </w:r>
            <w:r w:rsidRPr="007C17DB">
              <w:rPr>
                <w:rStyle w:val="Sidnummer"/>
                <w:sz w:val="16"/>
                <w:szCs w:val="16"/>
              </w:rPr>
              <w:fldChar w:fldCharType="separate"/>
            </w:r>
            <w:r w:rsidR="00F033D2">
              <w:rPr>
                <w:rStyle w:val="Sidnummer"/>
                <w:noProof/>
                <w:sz w:val="16"/>
                <w:szCs w:val="16"/>
              </w:rPr>
              <w:t>7</w:t>
            </w:r>
            <w:r w:rsidRPr="007C17DB">
              <w:rPr>
                <w:rStyle w:val="Sidnummer"/>
                <w:sz w:val="16"/>
                <w:szCs w:val="16"/>
              </w:rPr>
              <w:fldChar w:fldCharType="end"/>
            </w:r>
            <w:r w:rsidR="009969B2" w:rsidRPr="007C17DB">
              <w:rPr>
                <w:rStyle w:val="Sidnummer"/>
                <w:sz w:val="16"/>
                <w:szCs w:val="16"/>
              </w:rPr>
              <w:t>)</w:t>
            </w:r>
          </w:p>
        </w:tc>
      </w:tr>
      <w:tr w:rsidR="005138D5" w:rsidRPr="007C17DB" w14:paraId="716D9D32" w14:textId="77777777" w:rsidTr="00E86843">
        <w:trPr>
          <w:cantSplit/>
          <w:trHeight w:val="480"/>
        </w:trPr>
        <w:tc>
          <w:tcPr>
            <w:tcW w:w="5216" w:type="dxa"/>
            <w:vMerge/>
            <w:tcBorders>
              <w:left w:val="nil"/>
            </w:tcBorders>
          </w:tcPr>
          <w:p w14:paraId="66AD8C79" w14:textId="77777777" w:rsidR="005138D5" w:rsidRPr="007C17DB" w:rsidRDefault="005138D5" w:rsidP="00A80BB2">
            <w:pPr>
              <w:pStyle w:val="Tabellinnehll"/>
            </w:pPr>
          </w:p>
        </w:tc>
        <w:tc>
          <w:tcPr>
            <w:tcW w:w="2608" w:type="dxa"/>
            <w:tcBorders>
              <w:top w:val="nil"/>
            </w:tcBorders>
          </w:tcPr>
          <w:p w14:paraId="2AF2E669" w14:textId="77777777" w:rsidR="00883306" w:rsidRPr="007C17DB" w:rsidRDefault="00883306" w:rsidP="00883306">
            <w:pPr>
              <w:pStyle w:val="Sidhuvudledtext"/>
            </w:pPr>
            <w:r w:rsidRPr="007C17DB">
              <w:t>Datum</w:t>
            </w:r>
          </w:p>
          <w:p w14:paraId="437E0590" w14:textId="77777777" w:rsidR="005138D5" w:rsidRPr="007C17DB" w:rsidRDefault="002815E2" w:rsidP="00883306">
            <w:pPr>
              <w:pStyle w:val="Sidhuvud"/>
            </w:pPr>
            <w:r w:rsidRPr="007C17DB">
              <w:t>2023-11-03</w:t>
            </w:r>
          </w:p>
        </w:tc>
        <w:tc>
          <w:tcPr>
            <w:tcW w:w="2608" w:type="dxa"/>
            <w:gridSpan w:val="2"/>
            <w:tcBorders>
              <w:top w:val="nil"/>
              <w:right w:val="nil"/>
            </w:tcBorders>
          </w:tcPr>
          <w:p w14:paraId="54A840B9" w14:textId="77777777" w:rsidR="005138D5" w:rsidRPr="007C17DB" w:rsidRDefault="00EC7BFE" w:rsidP="00A80BB2">
            <w:pPr>
              <w:pStyle w:val="Sidhuvudledtext"/>
            </w:pPr>
            <w:r w:rsidRPr="007C17DB">
              <w:t>Referens</w:t>
            </w:r>
          </w:p>
          <w:p w14:paraId="55C7EA1F" w14:textId="77777777" w:rsidR="005138D5" w:rsidRPr="007C17DB" w:rsidRDefault="002815E2" w:rsidP="002C68CE">
            <w:pPr>
              <w:pStyle w:val="Sidhuvud"/>
            </w:pPr>
            <w:r w:rsidRPr="007C17DB">
              <w:t>BUN 2023-00469</w:t>
            </w:r>
            <w:r w:rsidR="002C68CE" w:rsidRPr="007C17DB">
              <w:t xml:space="preserve"> </w:t>
            </w:r>
          </w:p>
        </w:tc>
      </w:tr>
      <w:tr w:rsidR="005138D5" w:rsidRPr="007C17DB" w14:paraId="0DCE1031" w14:textId="77777777" w:rsidTr="00E86843">
        <w:trPr>
          <w:cantSplit/>
          <w:trHeight w:val="480"/>
        </w:trPr>
        <w:tc>
          <w:tcPr>
            <w:tcW w:w="5216" w:type="dxa"/>
            <w:vMerge/>
            <w:tcBorders>
              <w:left w:val="nil"/>
            </w:tcBorders>
            <w:vAlign w:val="bottom"/>
          </w:tcPr>
          <w:p w14:paraId="1534839F" w14:textId="77777777" w:rsidR="005138D5" w:rsidRPr="007C17DB" w:rsidRDefault="005138D5" w:rsidP="00A80BB2">
            <w:pPr>
              <w:pStyle w:val="Sidhuvud"/>
              <w:rPr>
                <w:b/>
                <w:bCs/>
              </w:rPr>
            </w:pPr>
          </w:p>
        </w:tc>
        <w:tc>
          <w:tcPr>
            <w:tcW w:w="2608" w:type="dxa"/>
            <w:tcBorders>
              <w:top w:val="nil"/>
            </w:tcBorders>
          </w:tcPr>
          <w:p w14:paraId="1AAA395D" w14:textId="77777777" w:rsidR="005138D5" w:rsidRPr="007C17DB" w:rsidRDefault="005138D5" w:rsidP="00A80BB2">
            <w:pPr>
              <w:pStyle w:val="Sidhuvud"/>
            </w:pPr>
          </w:p>
        </w:tc>
        <w:tc>
          <w:tcPr>
            <w:tcW w:w="2608" w:type="dxa"/>
            <w:gridSpan w:val="2"/>
            <w:tcBorders>
              <w:top w:val="nil"/>
              <w:right w:val="nil"/>
            </w:tcBorders>
          </w:tcPr>
          <w:p w14:paraId="0F676D05" w14:textId="77777777" w:rsidR="005138D5" w:rsidRPr="007C17DB" w:rsidRDefault="005138D5" w:rsidP="00A80BB2">
            <w:pPr>
              <w:pStyle w:val="Sidhuvud"/>
            </w:pPr>
          </w:p>
        </w:tc>
      </w:tr>
      <w:tr w:rsidR="005138D5" w:rsidRPr="007C17DB" w14:paraId="54F21513" w14:textId="77777777" w:rsidTr="00F02CC3">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354FE432" w14:textId="77777777" w:rsidR="005138D5" w:rsidRPr="007C17DB" w:rsidRDefault="005138D5" w:rsidP="00A80BB2">
            <w:pPr>
              <w:pStyle w:val="Sidhuvud"/>
            </w:pPr>
          </w:p>
        </w:tc>
      </w:tr>
      <w:tr w:rsidR="005138D5" w:rsidRPr="007C17DB" w14:paraId="10E40194" w14:textId="77777777" w:rsidTr="00F02CC3">
        <w:tblPrEx>
          <w:tblBorders>
            <w:top w:val="none" w:sz="0" w:space="0" w:color="auto"/>
            <w:left w:val="none" w:sz="0" w:space="0" w:color="auto"/>
            <w:bottom w:val="none" w:sz="0" w:space="0" w:color="auto"/>
            <w:right w:val="none" w:sz="0" w:space="0" w:color="auto"/>
          </w:tblBorders>
        </w:tblPrEx>
        <w:trPr>
          <w:cantSplit/>
          <w:trHeight w:hRule="exact" w:val="1200"/>
        </w:trPr>
        <w:tc>
          <w:tcPr>
            <w:tcW w:w="5216" w:type="dxa"/>
          </w:tcPr>
          <w:p w14:paraId="661F5B9B" w14:textId="77777777" w:rsidR="005138D5" w:rsidRPr="007C17DB" w:rsidRDefault="005138D5" w:rsidP="00A80BB2">
            <w:pPr>
              <w:pStyle w:val="Sidhuvud"/>
            </w:pPr>
          </w:p>
        </w:tc>
        <w:tc>
          <w:tcPr>
            <w:tcW w:w="5216" w:type="dxa"/>
            <w:gridSpan w:val="3"/>
          </w:tcPr>
          <w:p w14:paraId="5C0A441D" w14:textId="77777777" w:rsidR="005138D5" w:rsidRPr="007C17DB" w:rsidRDefault="005138D5" w:rsidP="00A80BB2">
            <w:pPr>
              <w:pStyle w:val="Sidhuvud"/>
            </w:pPr>
          </w:p>
        </w:tc>
      </w:tr>
      <w:tr w:rsidR="005138D5" w:rsidRPr="007C17DB" w14:paraId="7951748E" w14:textId="77777777" w:rsidTr="00F02CC3">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4"/>
          </w:tcPr>
          <w:p w14:paraId="161D339B" w14:textId="77777777" w:rsidR="005138D5" w:rsidRPr="007C17DB" w:rsidRDefault="005138D5" w:rsidP="00A80BB2">
            <w:pPr>
              <w:pStyle w:val="Sidhuvud"/>
            </w:pPr>
          </w:p>
        </w:tc>
      </w:tr>
    </w:tbl>
    <w:p w14:paraId="44F17514" w14:textId="6418B71B" w:rsidR="002C68CE" w:rsidRPr="007C17DB" w:rsidRDefault="002815E2" w:rsidP="002C68CE">
      <w:pPr>
        <w:pStyle w:val="Rubrik1"/>
        <w:rPr>
          <w:sz w:val="44"/>
          <w:szCs w:val="44"/>
        </w:rPr>
      </w:pPr>
      <w:bookmarkStart w:id="0" w:name="_Toc163639869"/>
      <w:r w:rsidRPr="007C17DB">
        <w:rPr>
          <w:sz w:val="44"/>
          <w:szCs w:val="44"/>
        </w:rPr>
        <w:t>Riktlinjer för val till förskoleklass</w:t>
      </w:r>
      <w:r w:rsidR="00367FD1" w:rsidRPr="007C17DB">
        <w:rPr>
          <w:sz w:val="44"/>
          <w:szCs w:val="44"/>
        </w:rPr>
        <w:t xml:space="preserve">, </w:t>
      </w:r>
      <w:r w:rsidRPr="007C17DB">
        <w:rPr>
          <w:sz w:val="44"/>
          <w:szCs w:val="44"/>
        </w:rPr>
        <w:t xml:space="preserve">grundskola </w:t>
      </w:r>
      <w:r w:rsidR="00367FD1" w:rsidRPr="007C17DB">
        <w:rPr>
          <w:sz w:val="44"/>
          <w:szCs w:val="44"/>
        </w:rPr>
        <w:t xml:space="preserve">och anpassad grundskola </w:t>
      </w:r>
      <w:r w:rsidRPr="007C17DB">
        <w:rPr>
          <w:sz w:val="44"/>
          <w:szCs w:val="44"/>
        </w:rPr>
        <w:t>samt skolplacering</w:t>
      </w:r>
      <w:bookmarkEnd w:id="0"/>
    </w:p>
    <w:p w14:paraId="7E256617" w14:textId="77777777" w:rsidR="008D43D4" w:rsidRPr="007C17DB" w:rsidRDefault="003D420A" w:rsidP="008D43D4">
      <w:r w:rsidRPr="007C17DB">
        <w:rPr>
          <w:noProof/>
        </w:rPr>
        <mc:AlternateContent>
          <mc:Choice Requires="wps">
            <w:drawing>
              <wp:anchor distT="4294967295" distB="4294967295" distL="114300" distR="114300" simplePos="0" relativeHeight="251657216" behindDoc="0" locked="0" layoutInCell="1" allowOverlap="1" wp14:anchorId="11184D48" wp14:editId="6C598A8F">
                <wp:simplePos x="0" y="0"/>
                <wp:positionH relativeFrom="column">
                  <wp:posOffset>19050</wp:posOffset>
                </wp:positionH>
                <wp:positionV relativeFrom="paragraph">
                  <wp:posOffset>53339</wp:posOffset>
                </wp:positionV>
                <wp:extent cx="4762500" cy="0"/>
                <wp:effectExtent l="0" t="1905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straightConnector1">
                          <a:avLst/>
                        </a:prstGeom>
                        <a:noFill/>
                        <a:ln w="31750">
                          <a:solidFill>
                            <a:srgbClr val="AB00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47392" id="_x0000_t32" coordsize="21600,21600" o:spt="32" o:oned="t" path="m,l21600,21600e" filled="f">
                <v:path arrowok="t" fillok="f" o:connecttype="none"/>
                <o:lock v:ext="edit" shapetype="t"/>
              </v:shapetype>
              <v:shape id="AutoShape 3" o:spid="_x0000_s1026" type="#_x0000_t32" style="position:absolute;margin-left:1.5pt;margin-top:4.2pt;width:3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" strokecolor="#ab006b" strokeweight="2.5pt"/>
            </w:pict>
          </mc:Fallback>
        </mc:AlternateContent>
      </w:r>
    </w:p>
    <w:p w14:paraId="7BCA7AC9" w14:textId="77777777" w:rsidR="008D43D4" w:rsidRPr="007C17DB" w:rsidRDefault="008D43D4" w:rsidP="008D43D4">
      <w:pPr>
        <w:pStyle w:val="Brdtext"/>
      </w:pPr>
    </w:p>
    <w:p w14:paraId="21D569BB" w14:textId="77777777" w:rsidR="008D43D4" w:rsidRPr="007C17DB" w:rsidRDefault="003D420A" w:rsidP="008D43D4">
      <w:pPr>
        <w:pStyle w:val="Brdtext"/>
      </w:pPr>
      <w:r w:rsidRPr="007C17DB">
        <w:rPr>
          <w:noProof/>
        </w:rPr>
        <w:drawing>
          <wp:anchor distT="0" distB="2159" distL="114300" distR="114300" simplePos="0" relativeHeight="251658240" behindDoc="0" locked="0" layoutInCell="1" allowOverlap="1" wp14:anchorId="4225941F" wp14:editId="202C2C0C">
            <wp:simplePos x="0" y="0"/>
            <wp:positionH relativeFrom="column">
              <wp:posOffset>4184015</wp:posOffset>
            </wp:positionH>
            <wp:positionV relativeFrom="paragraph">
              <wp:posOffset>131445</wp:posOffset>
            </wp:positionV>
            <wp:extent cx="1988185" cy="4319651"/>
            <wp:effectExtent l="0" t="0" r="0" b="0"/>
            <wp:wrapNone/>
            <wp:docPr id="11" name="Bildobjekt 1" descr="Bollnäs kommuns grafiska element i form av stiliserade tranor, den så kallade Trandekoren. Trandekoren symboliserar såväl medborgare som näringsliv och föreningar, som alla oavsett bakgrund ska ges möjlighet att växa och utvecklas i Bollnäs kommun. " title="Trande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ollnäs kommuns grafiska element i form av stiliserade tranor, den så kallade Trandekoren. Trandekoren symboliserar såväl medborgare som näringsliv och föreningar, som alla oavsett bakgrund ska ges möjlighet att växa och utvecklas i Bollnäs kommun. " title="Trandeko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185" cy="4319270"/>
                    </a:xfrm>
                    <a:prstGeom prst="rect">
                      <a:avLst/>
                    </a:prstGeom>
                  </pic:spPr>
                </pic:pic>
              </a:graphicData>
            </a:graphic>
            <wp14:sizeRelH relativeFrom="page">
              <wp14:pctWidth>0</wp14:pctWidth>
            </wp14:sizeRelH>
            <wp14:sizeRelV relativeFrom="page">
              <wp14:pctHeight>0</wp14:pctHeight>
            </wp14:sizeRelV>
          </wp:anchor>
        </w:drawing>
      </w:r>
    </w:p>
    <w:p w14:paraId="1345F664" w14:textId="77777777" w:rsidR="008D43D4" w:rsidRPr="007C17DB" w:rsidRDefault="008D43D4" w:rsidP="008D43D4">
      <w:pPr>
        <w:pStyle w:val="Brdtext"/>
      </w:pPr>
    </w:p>
    <w:p w14:paraId="33A7F0C9" w14:textId="77777777" w:rsidR="0064203B" w:rsidRPr="007C17DB" w:rsidRDefault="0064203B" w:rsidP="008D43D4">
      <w:pPr>
        <w:pStyle w:val="Brdtext"/>
      </w:pPr>
    </w:p>
    <w:p w14:paraId="71DC9D2C" w14:textId="77777777" w:rsidR="0064203B" w:rsidRPr="007C17DB" w:rsidRDefault="0064203B" w:rsidP="008D43D4">
      <w:pPr>
        <w:pStyle w:val="Brdtext"/>
      </w:pPr>
    </w:p>
    <w:p w14:paraId="43F95391" w14:textId="77777777" w:rsidR="0064203B" w:rsidRPr="007C17DB" w:rsidRDefault="0064203B" w:rsidP="008D43D4">
      <w:pPr>
        <w:pStyle w:val="Brdtext"/>
      </w:pPr>
    </w:p>
    <w:p w14:paraId="74364534" w14:textId="77777777" w:rsidR="0064203B" w:rsidRPr="007C17DB" w:rsidRDefault="0064203B" w:rsidP="008D43D4">
      <w:pPr>
        <w:pStyle w:val="Brdtext"/>
      </w:pPr>
    </w:p>
    <w:p w14:paraId="50BDC85E" w14:textId="77777777" w:rsidR="0064203B" w:rsidRPr="007C17DB" w:rsidRDefault="0064203B" w:rsidP="008D43D4">
      <w:pPr>
        <w:pStyle w:val="Brdtext"/>
      </w:pPr>
    </w:p>
    <w:p w14:paraId="68249220" w14:textId="77777777" w:rsidR="008D43D4" w:rsidRPr="007C17DB" w:rsidRDefault="008D43D4" w:rsidP="008D43D4">
      <w:pPr>
        <w:pStyle w:val="Brdtext"/>
      </w:pPr>
    </w:p>
    <w:p w14:paraId="5E06D1C8" w14:textId="77777777" w:rsidR="008D43D4" w:rsidRPr="007C17DB" w:rsidRDefault="008D43D4" w:rsidP="008D43D4">
      <w:pPr>
        <w:pStyle w:val="Brdtext"/>
      </w:pPr>
    </w:p>
    <w:p w14:paraId="46AABEAC" w14:textId="77777777" w:rsidR="008D43D4" w:rsidRPr="007C17DB" w:rsidRDefault="008D43D4" w:rsidP="008D43D4">
      <w:pPr>
        <w:pStyle w:val="Brdtext"/>
      </w:pPr>
    </w:p>
    <w:p w14:paraId="1F619E3C" w14:textId="77777777" w:rsidR="008D43D4" w:rsidRPr="007C17DB" w:rsidRDefault="008D43D4" w:rsidP="008D43D4">
      <w:pPr>
        <w:pStyle w:val="Brdtext"/>
      </w:pPr>
    </w:p>
    <w:p w14:paraId="7F001DCA" w14:textId="77777777" w:rsidR="008D43D4" w:rsidRPr="007C17DB" w:rsidRDefault="008D43D4" w:rsidP="008D43D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7"/>
        <w:gridCol w:w="2602"/>
      </w:tblGrid>
      <w:tr w:rsidR="00196215" w:rsidRPr="007C17DB" w14:paraId="3729F5F3" w14:textId="77777777" w:rsidTr="00032EF8">
        <w:tc>
          <w:tcPr>
            <w:tcW w:w="4815" w:type="dxa"/>
            <w:gridSpan w:val="2"/>
            <w:shd w:val="clear" w:color="auto" w:fill="auto"/>
          </w:tcPr>
          <w:p w14:paraId="4283BEDA" w14:textId="77777777" w:rsidR="00196215" w:rsidRPr="007C17DB" w:rsidRDefault="00196215" w:rsidP="00032EF8">
            <w:pPr>
              <w:rPr>
                <w:rFonts w:eastAsia="Calibri"/>
                <w:b/>
                <w:sz w:val="16"/>
                <w:szCs w:val="16"/>
              </w:rPr>
            </w:pPr>
            <w:r w:rsidRPr="007C17DB">
              <w:rPr>
                <w:rFonts w:eastAsia="Calibri"/>
                <w:b/>
                <w:sz w:val="16"/>
                <w:szCs w:val="16"/>
              </w:rPr>
              <w:t>Dokumenttyp</w:t>
            </w:r>
          </w:p>
          <w:p w14:paraId="533D7D66" w14:textId="77777777" w:rsidR="00196215" w:rsidRPr="007C17DB" w:rsidRDefault="000924DB" w:rsidP="00196215">
            <w:r w:rsidRPr="007C17DB">
              <w:t>RIKTLINJER</w:t>
            </w:r>
          </w:p>
        </w:tc>
        <w:tc>
          <w:tcPr>
            <w:tcW w:w="2602" w:type="dxa"/>
            <w:shd w:val="clear" w:color="auto" w:fill="auto"/>
          </w:tcPr>
          <w:p w14:paraId="7900817A" w14:textId="77777777" w:rsidR="00196215" w:rsidRPr="007C17DB" w:rsidRDefault="00196215" w:rsidP="00032EF8">
            <w:pPr>
              <w:rPr>
                <w:rFonts w:eastAsia="Calibri"/>
                <w:b/>
                <w:sz w:val="16"/>
                <w:szCs w:val="16"/>
              </w:rPr>
            </w:pPr>
            <w:r w:rsidRPr="007C17DB">
              <w:rPr>
                <w:rFonts w:eastAsia="Calibri"/>
                <w:b/>
                <w:sz w:val="16"/>
                <w:szCs w:val="16"/>
              </w:rPr>
              <w:t>Diarienummer</w:t>
            </w:r>
          </w:p>
          <w:p w14:paraId="237413D7" w14:textId="77777777" w:rsidR="00196215" w:rsidRPr="007C17DB" w:rsidRDefault="002815E2" w:rsidP="00032EF8">
            <w:pPr>
              <w:rPr>
                <w:rFonts w:eastAsia="Calibri"/>
                <w:iCs/>
                <w:szCs w:val="24"/>
              </w:rPr>
            </w:pPr>
            <w:r w:rsidRPr="007C17DB">
              <w:rPr>
                <w:rFonts w:eastAsia="Calibri"/>
                <w:iCs/>
                <w:szCs w:val="24"/>
              </w:rPr>
              <w:t>2023-00469</w:t>
            </w:r>
          </w:p>
        </w:tc>
      </w:tr>
      <w:tr w:rsidR="00196215" w:rsidRPr="007C17DB" w14:paraId="188AB0CA" w14:textId="77777777" w:rsidTr="00032EF8">
        <w:tc>
          <w:tcPr>
            <w:tcW w:w="4815" w:type="dxa"/>
            <w:gridSpan w:val="2"/>
            <w:shd w:val="clear" w:color="auto" w:fill="auto"/>
          </w:tcPr>
          <w:p w14:paraId="5FCD32C2" w14:textId="77777777" w:rsidR="00196215" w:rsidRPr="007C17DB" w:rsidRDefault="00196215" w:rsidP="00032EF8">
            <w:pPr>
              <w:rPr>
                <w:rFonts w:eastAsia="Calibri"/>
                <w:b/>
                <w:sz w:val="16"/>
                <w:szCs w:val="16"/>
              </w:rPr>
            </w:pPr>
            <w:r w:rsidRPr="007C17DB">
              <w:rPr>
                <w:rFonts w:eastAsia="Calibri"/>
                <w:b/>
                <w:sz w:val="16"/>
                <w:szCs w:val="16"/>
              </w:rPr>
              <w:t>Beslutad av</w:t>
            </w:r>
          </w:p>
          <w:p w14:paraId="5E212141" w14:textId="00BD7A5E" w:rsidR="00196215" w:rsidRPr="007C17DB" w:rsidRDefault="00202E31" w:rsidP="00196215">
            <w:r w:rsidRPr="007C17DB">
              <w:t xml:space="preserve">Barn- och utbildningsnämnden </w:t>
            </w:r>
          </w:p>
        </w:tc>
        <w:tc>
          <w:tcPr>
            <w:tcW w:w="2602" w:type="dxa"/>
            <w:shd w:val="clear" w:color="auto" w:fill="auto"/>
          </w:tcPr>
          <w:p w14:paraId="3805A038" w14:textId="77777777" w:rsidR="00196215" w:rsidRPr="007C17DB" w:rsidRDefault="00196215" w:rsidP="00032EF8">
            <w:pPr>
              <w:rPr>
                <w:rFonts w:eastAsia="Calibri"/>
                <w:b/>
                <w:sz w:val="16"/>
                <w:szCs w:val="16"/>
              </w:rPr>
            </w:pPr>
            <w:r w:rsidRPr="007C17DB">
              <w:rPr>
                <w:rFonts w:eastAsia="Calibri"/>
                <w:b/>
                <w:sz w:val="16"/>
                <w:szCs w:val="16"/>
              </w:rPr>
              <w:t>Datum</w:t>
            </w:r>
          </w:p>
          <w:p w14:paraId="4AE04382" w14:textId="004583B8" w:rsidR="00196215" w:rsidRPr="007C17DB" w:rsidRDefault="007C17DB" w:rsidP="00032EF8">
            <w:r w:rsidRPr="007C17DB">
              <w:t>2024-04-09 § 33</w:t>
            </w:r>
            <w:r w:rsidR="00196215" w:rsidRPr="007C17DB">
              <w:rPr>
                <w:rFonts w:ascii="Garamond" w:eastAsia="Calibri" w:hAnsi="Garamond"/>
                <w:i/>
                <w:vanish/>
                <w:color w:val="3852DC"/>
                <w:sz w:val="22"/>
                <w:szCs w:val="24"/>
              </w:rPr>
              <w:t xml:space="preserve"> </w:t>
            </w:r>
          </w:p>
        </w:tc>
      </w:tr>
      <w:tr w:rsidR="00196215" w:rsidRPr="007C17DB" w14:paraId="01D233DA" w14:textId="77777777" w:rsidTr="00032EF8">
        <w:tc>
          <w:tcPr>
            <w:tcW w:w="4815" w:type="dxa"/>
            <w:gridSpan w:val="2"/>
            <w:shd w:val="clear" w:color="auto" w:fill="auto"/>
          </w:tcPr>
          <w:p w14:paraId="1BACF1B4" w14:textId="77777777" w:rsidR="00196215" w:rsidRPr="007C17DB" w:rsidRDefault="00196215" w:rsidP="00032EF8">
            <w:pPr>
              <w:rPr>
                <w:rFonts w:eastAsia="Calibri"/>
                <w:b/>
                <w:sz w:val="16"/>
                <w:szCs w:val="16"/>
              </w:rPr>
            </w:pPr>
            <w:r w:rsidRPr="007C17DB">
              <w:rPr>
                <w:rFonts w:eastAsia="Calibri"/>
                <w:b/>
                <w:sz w:val="16"/>
                <w:szCs w:val="16"/>
              </w:rPr>
              <w:t>Dokumentet gäller för</w:t>
            </w:r>
          </w:p>
          <w:p w14:paraId="54C14255" w14:textId="19A6E5DE" w:rsidR="00196215" w:rsidRPr="007C17DB" w:rsidRDefault="00202E31" w:rsidP="00032EF8">
            <w:r w:rsidRPr="007C17DB">
              <w:t>Barn- och utbildningsnämnden</w:t>
            </w:r>
          </w:p>
        </w:tc>
        <w:tc>
          <w:tcPr>
            <w:tcW w:w="2602" w:type="dxa"/>
            <w:shd w:val="clear" w:color="auto" w:fill="auto"/>
          </w:tcPr>
          <w:p w14:paraId="151A9CB6" w14:textId="77777777" w:rsidR="00196215" w:rsidRPr="007C17DB" w:rsidRDefault="00196215" w:rsidP="00032EF8">
            <w:pPr>
              <w:rPr>
                <w:rFonts w:eastAsia="Calibri"/>
                <w:b/>
                <w:sz w:val="16"/>
                <w:szCs w:val="16"/>
              </w:rPr>
            </w:pPr>
            <w:r w:rsidRPr="007C17DB">
              <w:rPr>
                <w:rFonts w:eastAsia="Calibri"/>
                <w:b/>
                <w:sz w:val="16"/>
                <w:szCs w:val="16"/>
              </w:rPr>
              <w:t>Reviderat</w:t>
            </w:r>
          </w:p>
          <w:p w14:paraId="38FA9FD3" w14:textId="00AB15C6" w:rsidR="00196215" w:rsidRPr="007C17DB" w:rsidRDefault="00202E31" w:rsidP="00032EF8">
            <w:r w:rsidRPr="007C17DB">
              <w:t>2023-11-03</w:t>
            </w:r>
          </w:p>
        </w:tc>
      </w:tr>
      <w:tr w:rsidR="00196215" w:rsidRPr="007C17DB" w14:paraId="4403E4A1" w14:textId="77777777" w:rsidTr="00032EF8">
        <w:tc>
          <w:tcPr>
            <w:tcW w:w="4815" w:type="dxa"/>
            <w:gridSpan w:val="2"/>
            <w:shd w:val="clear" w:color="auto" w:fill="auto"/>
          </w:tcPr>
          <w:p w14:paraId="781BEFA2" w14:textId="77777777" w:rsidR="00196215" w:rsidRPr="007C17DB" w:rsidRDefault="00196215" w:rsidP="00032EF8">
            <w:pPr>
              <w:rPr>
                <w:rFonts w:eastAsia="Calibri"/>
                <w:b/>
                <w:sz w:val="16"/>
                <w:szCs w:val="16"/>
              </w:rPr>
            </w:pPr>
            <w:r w:rsidRPr="007C17DB">
              <w:rPr>
                <w:rFonts w:eastAsia="Calibri"/>
                <w:b/>
                <w:sz w:val="16"/>
                <w:szCs w:val="16"/>
              </w:rPr>
              <w:t>För revidering ansvarar</w:t>
            </w:r>
          </w:p>
          <w:p w14:paraId="62C517F5" w14:textId="61551F1B" w:rsidR="00196215" w:rsidRPr="007C17DB" w:rsidRDefault="00202E31" w:rsidP="00032EF8">
            <w:r w:rsidRPr="007C17DB">
              <w:t>Barn- och utbildningsnämnden</w:t>
            </w:r>
            <w:r w:rsidRPr="007C17DB">
              <w:rPr>
                <w:rFonts w:ascii="Garamond" w:eastAsia="Calibri" w:hAnsi="Garamond"/>
                <w:i/>
                <w:vanish/>
                <w:color w:val="3852DC"/>
                <w:sz w:val="22"/>
                <w:szCs w:val="24"/>
              </w:rPr>
              <w:t xml:space="preserve"> </w:t>
            </w:r>
          </w:p>
        </w:tc>
        <w:tc>
          <w:tcPr>
            <w:tcW w:w="2602" w:type="dxa"/>
            <w:shd w:val="clear" w:color="auto" w:fill="auto"/>
          </w:tcPr>
          <w:p w14:paraId="3E34F762" w14:textId="77777777" w:rsidR="00196215" w:rsidRPr="007C17DB" w:rsidRDefault="00196215" w:rsidP="00032EF8">
            <w:pPr>
              <w:rPr>
                <w:rFonts w:eastAsia="Calibri"/>
                <w:b/>
                <w:sz w:val="16"/>
                <w:szCs w:val="16"/>
              </w:rPr>
            </w:pPr>
            <w:r w:rsidRPr="007C17DB">
              <w:rPr>
                <w:rFonts w:eastAsia="Calibri"/>
                <w:b/>
                <w:sz w:val="16"/>
                <w:szCs w:val="16"/>
              </w:rPr>
              <w:t>Dokumentet gäller till</w:t>
            </w:r>
          </w:p>
          <w:p w14:paraId="11033B3A" w14:textId="59CC1CC1" w:rsidR="00196215" w:rsidRPr="007C17DB" w:rsidRDefault="00202E31" w:rsidP="00032EF8">
            <w:r w:rsidRPr="007C17DB">
              <w:t>2027-11-02</w:t>
            </w:r>
          </w:p>
        </w:tc>
      </w:tr>
      <w:tr w:rsidR="00196215" w:rsidRPr="007C17DB" w14:paraId="747D3448" w14:textId="77777777" w:rsidTr="00032EF8">
        <w:tc>
          <w:tcPr>
            <w:tcW w:w="4248" w:type="dxa"/>
            <w:shd w:val="clear" w:color="auto" w:fill="auto"/>
          </w:tcPr>
          <w:p w14:paraId="6466D60B" w14:textId="77777777" w:rsidR="00196215" w:rsidRPr="007C17DB" w:rsidRDefault="00196215" w:rsidP="00032EF8">
            <w:pPr>
              <w:rPr>
                <w:rFonts w:eastAsia="Calibri"/>
                <w:b/>
                <w:sz w:val="16"/>
                <w:szCs w:val="16"/>
              </w:rPr>
            </w:pPr>
            <w:r w:rsidRPr="007C17DB">
              <w:rPr>
                <w:rFonts w:eastAsia="Calibri"/>
                <w:b/>
                <w:sz w:val="16"/>
                <w:szCs w:val="16"/>
              </w:rPr>
              <w:t>För uppföljning ansvarar</w:t>
            </w:r>
          </w:p>
          <w:p w14:paraId="582E50DE" w14:textId="08885402" w:rsidR="00196215" w:rsidRPr="007C17DB" w:rsidRDefault="00202E31" w:rsidP="00032EF8">
            <w:r w:rsidRPr="007C17DB">
              <w:t>Barn- och utbildningsnämnden</w:t>
            </w:r>
            <w:r w:rsidRPr="007C17DB">
              <w:rPr>
                <w:rFonts w:ascii="Garamond" w:eastAsia="Calibri" w:hAnsi="Garamond"/>
                <w:i/>
                <w:vanish/>
                <w:color w:val="3852DC"/>
                <w:sz w:val="22"/>
                <w:szCs w:val="24"/>
              </w:rPr>
              <w:t xml:space="preserve"> </w:t>
            </w:r>
          </w:p>
        </w:tc>
        <w:tc>
          <w:tcPr>
            <w:tcW w:w="3169" w:type="dxa"/>
            <w:gridSpan w:val="2"/>
            <w:shd w:val="clear" w:color="auto" w:fill="auto"/>
          </w:tcPr>
          <w:p w14:paraId="03E12B92" w14:textId="77777777" w:rsidR="00196215" w:rsidRPr="007C17DB" w:rsidRDefault="00196215" w:rsidP="00032EF8">
            <w:pPr>
              <w:rPr>
                <w:rFonts w:eastAsia="Calibri"/>
                <w:b/>
                <w:sz w:val="16"/>
                <w:szCs w:val="16"/>
              </w:rPr>
            </w:pPr>
            <w:r w:rsidRPr="007C17DB">
              <w:rPr>
                <w:rFonts w:eastAsia="Calibri"/>
                <w:b/>
                <w:sz w:val="16"/>
                <w:szCs w:val="16"/>
              </w:rPr>
              <w:t>Dokumentansvarig</w:t>
            </w:r>
          </w:p>
          <w:p w14:paraId="70512820" w14:textId="76FA1806" w:rsidR="00196215" w:rsidRPr="007C17DB" w:rsidRDefault="00202E31" w:rsidP="00032EF8">
            <w:r w:rsidRPr="007C17DB">
              <w:t>Barn- och utbildningsförvaltningen</w:t>
            </w:r>
          </w:p>
        </w:tc>
      </w:tr>
      <w:tr w:rsidR="00D1747C" w:rsidRPr="007C17DB" w14:paraId="7DE94D07" w14:textId="77777777" w:rsidTr="009E4248">
        <w:tc>
          <w:tcPr>
            <w:tcW w:w="7417" w:type="dxa"/>
            <w:gridSpan w:val="3"/>
            <w:shd w:val="clear" w:color="auto" w:fill="auto"/>
          </w:tcPr>
          <w:p w14:paraId="024B944A" w14:textId="77777777" w:rsidR="00D1747C" w:rsidRPr="007C17DB" w:rsidRDefault="00D1747C" w:rsidP="00032EF8">
            <w:pPr>
              <w:rPr>
                <w:rFonts w:eastAsia="Calibri"/>
                <w:b/>
                <w:sz w:val="16"/>
                <w:szCs w:val="16"/>
              </w:rPr>
            </w:pPr>
            <w:r w:rsidRPr="007C17DB">
              <w:rPr>
                <w:rFonts w:eastAsia="Calibri"/>
                <w:b/>
                <w:sz w:val="16"/>
                <w:szCs w:val="16"/>
              </w:rPr>
              <w:t>Dokumentet ersätter</w:t>
            </w:r>
          </w:p>
          <w:p w14:paraId="28847E2D" w14:textId="2C6A6026" w:rsidR="00D1747C" w:rsidRPr="007C17DB" w:rsidRDefault="00202E31" w:rsidP="00196215">
            <w:r w:rsidRPr="007C17DB">
              <w:t>Riktlinjer för val till förskoleklass och grundskola samt skolplacering, antagen 2020-01-14 § 7 (dnr 2016-05283)</w:t>
            </w:r>
          </w:p>
        </w:tc>
      </w:tr>
    </w:tbl>
    <w:p w14:paraId="7A3CFDBA" w14:textId="77777777" w:rsidR="006F040E" w:rsidRPr="007C17DB" w:rsidRDefault="008D43D4" w:rsidP="008D43D4">
      <w:pPr>
        <w:pStyle w:val="Rubrik2"/>
      </w:pPr>
      <w:r w:rsidRPr="007C17DB">
        <w:br w:type="page"/>
      </w:r>
    </w:p>
    <w:p w14:paraId="10DEAFE6" w14:textId="77777777" w:rsidR="006D218E" w:rsidRPr="007C17DB" w:rsidRDefault="006D218E" w:rsidP="006D218E">
      <w:pPr>
        <w:pStyle w:val="Brdtext"/>
        <w:spacing w:before="240" w:after="60"/>
        <w:rPr>
          <w:rFonts w:ascii="Arial" w:hAnsi="Arial" w:cs="Arial"/>
          <w:b/>
        </w:rPr>
      </w:pPr>
    </w:p>
    <w:p w14:paraId="4A0ED09D" w14:textId="77777777" w:rsidR="006D218E" w:rsidRPr="007C17DB" w:rsidRDefault="006D218E" w:rsidP="006D218E">
      <w:pPr>
        <w:pStyle w:val="Brdtext"/>
        <w:spacing w:before="240" w:after="60"/>
        <w:rPr>
          <w:rFonts w:ascii="Arial" w:hAnsi="Arial" w:cs="Arial"/>
          <w:b/>
        </w:rPr>
      </w:pPr>
    </w:p>
    <w:p w14:paraId="3565EA82" w14:textId="77777777" w:rsidR="006D218E" w:rsidRPr="007C17DB" w:rsidRDefault="006D218E" w:rsidP="006D218E">
      <w:pPr>
        <w:pStyle w:val="Brdtext"/>
        <w:spacing w:before="240" w:after="60"/>
        <w:rPr>
          <w:rFonts w:ascii="Arial" w:hAnsi="Arial" w:cs="Arial"/>
          <w:b/>
        </w:rPr>
      </w:pPr>
    </w:p>
    <w:p w14:paraId="21E23E0B" w14:textId="77777777" w:rsidR="006D218E" w:rsidRPr="007C17DB" w:rsidRDefault="006D218E" w:rsidP="006D218E">
      <w:pPr>
        <w:pStyle w:val="Brdtext"/>
        <w:spacing w:before="240" w:after="60"/>
        <w:rPr>
          <w:rFonts w:ascii="Arial" w:hAnsi="Arial" w:cs="Arial"/>
          <w:b/>
        </w:rPr>
      </w:pPr>
    </w:p>
    <w:p w14:paraId="7F72E40A" w14:textId="77777777" w:rsidR="006D218E" w:rsidRPr="007C17DB" w:rsidRDefault="006D218E" w:rsidP="006D218E">
      <w:pPr>
        <w:pStyle w:val="Brdtext"/>
        <w:spacing w:before="240" w:after="60"/>
        <w:rPr>
          <w:rFonts w:ascii="Arial" w:hAnsi="Arial" w:cs="Arial"/>
          <w:b/>
        </w:rPr>
      </w:pPr>
    </w:p>
    <w:p w14:paraId="75A34EBD" w14:textId="77777777" w:rsidR="006D218E" w:rsidRPr="007C17DB" w:rsidRDefault="006D218E" w:rsidP="006D218E">
      <w:pPr>
        <w:pStyle w:val="Brdtext"/>
        <w:spacing w:before="240" w:after="60"/>
        <w:rPr>
          <w:rFonts w:ascii="Arial" w:hAnsi="Arial" w:cs="Arial"/>
          <w:b/>
        </w:rPr>
      </w:pPr>
    </w:p>
    <w:p w14:paraId="15109349" w14:textId="77777777" w:rsidR="006D218E" w:rsidRPr="007C17DB" w:rsidRDefault="006D218E" w:rsidP="006D218E">
      <w:pPr>
        <w:pStyle w:val="Brdtext"/>
        <w:spacing w:before="240" w:after="60"/>
        <w:rPr>
          <w:rFonts w:ascii="Arial" w:hAnsi="Arial" w:cs="Arial"/>
          <w:b/>
        </w:rPr>
      </w:pPr>
    </w:p>
    <w:p w14:paraId="37EF1D47" w14:textId="77777777" w:rsidR="006D218E" w:rsidRPr="007C17DB" w:rsidRDefault="006D218E" w:rsidP="006D218E">
      <w:pPr>
        <w:pStyle w:val="Brdtext"/>
        <w:spacing w:before="240" w:after="60"/>
        <w:rPr>
          <w:rFonts w:ascii="Arial" w:hAnsi="Arial" w:cs="Arial"/>
          <w:b/>
        </w:rPr>
      </w:pPr>
    </w:p>
    <w:p w14:paraId="6B430AC0" w14:textId="77777777" w:rsidR="006D218E" w:rsidRPr="007C17DB" w:rsidRDefault="006D218E" w:rsidP="006D218E">
      <w:pPr>
        <w:pStyle w:val="Brdtext"/>
        <w:spacing w:before="240" w:after="60"/>
        <w:rPr>
          <w:rFonts w:ascii="Arial" w:hAnsi="Arial" w:cs="Arial"/>
          <w:b/>
        </w:rPr>
      </w:pPr>
    </w:p>
    <w:p w14:paraId="06005F6A" w14:textId="77777777" w:rsidR="006D218E" w:rsidRPr="007C17DB" w:rsidRDefault="006D218E" w:rsidP="006D218E">
      <w:pPr>
        <w:pStyle w:val="Brdtext"/>
        <w:spacing w:before="240" w:after="60"/>
        <w:rPr>
          <w:rFonts w:ascii="Arial" w:hAnsi="Arial" w:cs="Arial"/>
          <w:b/>
        </w:rPr>
      </w:pPr>
    </w:p>
    <w:p w14:paraId="57591C21" w14:textId="77777777" w:rsidR="006D218E" w:rsidRPr="007C17DB" w:rsidRDefault="006D218E" w:rsidP="006D218E">
      <w:pPr>
        <w:pStyle w:val="Brdtext"/>
        <w:spacing w:before="240" w:after="60"/>
        <w:rPr>
          <w:rFonts w:ascii="Arial" w:hAnsi="Arial" w:cs="Arial"/>
          <w:b/>
        </w:rPr>
      </w:pPr>
    </w:p>
    <w:p w14:paraId="109907CA" w14:textId="77777777" w:rsidR="006D218E" w:rsidRPr="007C17DB" w:rsidRDefault="006D218E" w:rsidP="006D218E">
      <w:pPr>
        <w:pStyle w:val="Brdtext"/>
        <w:spacing w:before="240" w:after="60"/>
        <w:rPr>
          <w:rFonts w:ascii="Arial" w:hAnsi="Arial" w:cs="Arial"/>
          <w:b/>
        </w:rPr>
      </w:pPr>
    </w:p>
    <w:p w14:paraId="59CC9624" w14:textId="77777777" w:rsidR="006D218E" w:rsidRPr="007C17DB" w:rsidRDefault="006D218E" w:rsidP="006D218E">
      <w:pPr>
        <w:pStyle w:val="Brdtext"/>
        <w:spacing w:before="240" w:after="60"/>
        <w:rPr>
          <w:rFonts w:ascii="Arial" w:hAnsi="Arial" w:cs="Arial"/>
          <w:b/>
        </w:rPr>
      </w:pPr>
    </w:p>
    <w:p w14:paraId="18A8C10A" w14:textId="77777777" w:rsidR="006D218E" w:rsidRPr="007C17DB" w:rsidRDefault="006D218E" w:rsidP="006D218E">
      <w:pPr>
        <w:pStyle w:val="Brdtext"/>
        <w:spacing w:before="240" w:after="60"/>
        <w:rPr>
          <w:rFonts w:ascii="Arial" w:hAnsi="Arial" w:cs="Arial"/>
          <w:b/>
        </w:rPr>
      </w:pPr>
    </w:p>
    <w:p w14:paraId="1D026DEF" w14:textId="77777777" w:rsidR="006D218E" w:rsidRPr="007C17DB" w:rsidRDefault="006D218E" w:rsidP="006D218E">
      <w:pPr>
        <w:pStyle w:val="Brdtext"/>
        <w:spacing w:before="240" w:after="60"/>
        <w:rPr>
          <w:rFonts w:ascii="Arial" w:hAnsi="Arial" w:cs="Arial"/>
          <w:b/>
        </w:rPr>
      </w:pPr>
    </w:p>
    <w:p w14:paraId="01402060" w14:textId="77777777" w:rsidR="006D218E" w:rsidRPr="007C17DB" w:rsidRDefault="006D218E" w:rsidP="006D218E">
      <w:pPr>
        <w:pStyle w:val="Brdtext"/>
        <w:spacing w:before="240" w:after="60"/>
        <w:rPr>
          <w:rFonts w:ascii="Arial" w:hAnsi="Arial" w:cs="Arial"/>
          <w:b/>
        </w:rPr>
      </w:pPr>
    </w:p>
    <w:p w14:paraId="1426BF58" w14:textId="77777777" w:rsidR="006D218E" w:rsidRPr="007C17DB" w:rsidRDefault="006D218E" w:rsidP="006D218E">
      <w:pPr>
        <w:pStyle w:val="Brdtext"/>
        <w:spacing w:before="240" w:after="60"/>
        <w:rPr>
          <w:rFonts w:ascii="Arial" w:hAnsi="Arial" w:cs="Arial"/>
          <w:b/>
        </w:rPr>
      </w:pPr>
    </w:p>
    <w:p w14:paraId="2D875CDA" w14:textId="77777777" w:rsidR="006D218E" w:rsidRPr="007C17DB" w:rsidRDefault="006D218E" w:rsidP="006D218E">
      <w:pPr>
        <w:pStyle w:val="Brdtext"/>
        <w:spacing w:before="240" w:after="60"/>
        <w:rPr>
          <w:rFonts w:ascii="Arial" w:hAnsi="Arial" w:cs="Arial"/>
          <w:b/>
        </w:rPr>
      </w:pPr>
    </w:p>
    <w:p w14:paraId="3D01D9EB" w14:textId="77777777" w:rsidR="006D218E" w:rsidRPr="007C17DB" w:rsidRDefault="006D218E" w:rsidP="006D218E">
      <w:pPr>
        <w:pStyle w:val="Brdtext"/>
        <w:spacing w:before="240" w:after="60"/>
        <w:rPr>
          <w:rFonts w:ascii="Arial" w:hAnsi="Arial" w:cs="Arial"/>
          <w:b/>
        </w:rPr>
      </w:pPr>
    </w:p>
    <w:p w14:paraId="0B11EFD8" w14:textId="77777777" w:rsidR="006D218E" w:rsidRPr="007C17DB" w:rsidRDefault="006D218E" w:rsidP="006D218E">
      <w:pPr>
        <w:pStyle w:val="Brdtext"/>
        <w:spacing w:before="240" w:after="60"/>
        <w:rPr>
          <w:rFonts w:ascii="Arial" w:hAnsi="Arial" w:cs="Arial"/>
          <w:b/>
        </w:rPr>
      </w:pPr>
    </w:p>
    <w:p w14:paraId="4A2AD6A2" w14:textId="77777777" w:rsidR="006D218E" w:rsidRPr="007C17DB" w:rsidRDefault="006D218E" w:rsidP="006D218E">
      <w:pPr>
        <w:pStyle w:val="Brdtext"/>
        <w:spacing w:before="240" w:after="60"/>
        <w:rPr>
          <w:rFonts w:ascii="Arial" w:hAnsi="Arial" w:cs="Arial"/>
          <w:b/>
        </w:rPr>
      </w:pPr>
    </w:p>
    <w:p w14:paraId="6878E249" w14:textId="77777777" w:rsidR="006D218E" w:rsidRPr="007C17DB" w:rsidRDefault="006D218E" w:rsidP="006D218E">
      <w:pPr>
        <w:pStyle w:val="Brdtext"/>
        <w:spacing w:before="240" w:after="60"/>
        <w:rPr>
          <w:rFonts w:ascii="Arial" w:hAnsi="Arial" w:cs="Arial"/>
          <w:b/>
        </w:rPr>
      </w:pPr>
      <w:r w:rsidRPr="007C17DB">
        <w:rPr>
          <w:rFonts w:ascii="Arial" w:hAnsi="Arial" w:cs="Arial"/>
          <w:b/>
        </w:rPr>
        <w:t>Bollnäs kommuns styrdokument</w:t>
      </w:r>
    </w:p>
    <w:p w14:paraId="008DF7C5" w14:textId="77777777" w:rsidR="006D218E" w:rsidRPr="007C17DB" w:rsidRDefault="006D218E" w:rsidP="006D218E">
      <w:pPr>
        <w:pStyle w:val="Brdtext"/>
        <w:spacing w:before="180" w:after="60"/>
        <w:rPr>
          <w:rFonts w:ascii="Arial" w:hAnsi="Arial" w:cs="Arial"/>
        </w:rPr>
      </w:pPr>
      <w:bookmarkStart w:id="1" w:name="_Toc12958883"/>
      <w:bookmarkStart w:id="2" w:name="_Toc12960531"/>
      <w:bookmarkStart w:id="3" w:name="_Toc12971963"/>
      <w:bookmarkStart w:id="4" w:name="_Toc13218724"/>
      <w:r w:rsidRPr="007C17DB">
        <w:rPr>
          <w:rFonts w:ascii="Arial" w:hAnsi="Arial" w:cs="Arial"/>
        </w:rPr>
        <w:t>Aktiverande</w:t>
      </w:r>
      <w:bookmarkEnd w:id="1"/>
      <w:bookmarkEnd w:id="2"/>
      <w:bookmarkEnd w:id="3"/>
      <w:bookmarkEnd w:id="4"/>
    </w:p>
    <w:p w14:paraId="6166ED99" w14:textId="77777777" w:rsidR="006D218E" w:rsidRPr="007C17DB" w:rsidRDefault="006D218E" w:rsidP="006D218E">
      <w:pPr>
        <w:pStyle w:val="Brdtext"/>
        <w:rPr>
          <w:sz w:val="20"/>
          <w:lang w:eastAsia="en-US"/>
        </w:rPr>
      </w:pPr>
      <w:r w:rsidRPr="007C17DB">
        <w:rPr>
          <w:sz w:val="20"/>
        </w:rPr>
        <w:t>Syftar till förändring och utveckling</w:t>
      </w:r>
    </w:p>
    <w:p w14:paraId="44B5E6CB" w14:textId="77777777" w:rsidR="006D218E" w:rsidRPr="007C17DB" w:rsidRDefault="006D218E" w:rsidP="006D218E">
      <w:pPr>
        <w:pStyle w:val="Brdtext"/>
        <w:rPr>
          <w:bCs/>
          <w:sz w:val="20"/>
        </w:rPr>
      </w:pPr>
      <w:r w:rsidRPr="007C17DB">
        <w:rPr>
          <w:bCs/>
          <w:sz w:val="20"/>
        </w:rPr>
        <w:t>STRATEGI – avgörande vägval för att nå målen</w:t>
      </w:r>
    </w:p>
    <w:p w14:paraId="1163C161" w14:textId="77777777" w:rsidR="006D218E" w:rsidRPr="007C17DB" w:rsidRDefault="006D218E" w:rsidP="006D218E">
      <w:pPr>
        <w:pStyle w:val="Brdtext"/>
        <w:rPr>
          <w:sz w:val="20"/>
        </w:rPr>
      </w:pPr>
      <w:r w:rsidRPr="007C17DB">
        <w:rPr>
          <w:sz w:val="20"/>
        </w:rPr>
        <w:t>PROGRAM – verksamheter och metoder i riktning mot målen</w:t>
      </w:r>
    </w:p>
    <w:p w14:paraId="3AFE7297" w14:textId="77777777" w:rsidR="006D218E" w:rsidRPr="007C17DB" w:rsidRDefault="006D218E" w:rsidP="006D218E">
      <w:pPr>
        <w:pStyle w:val="Brdtext"/>
        <w:rPr>
          <w:sz w:val="20"/>
        </w:rPr>
      </w:pPr>
      <w:r w:rsidRPr="007C17DB">
        <w:rPr>
          <w:sz w:val="20"/>
        </w:rPr>
        <w:t>PLAN – aktiviteter, tidsram och ansvar</w:t>
      </w:r>
    </w:p>
    <w:p w14:paraId="4E7EE837" w14:textId="77777777" w:rsidR="006D218E" w:rsidRPr="007C17DB" w:rsidRDefault="006D218E" w:rsidP="006D218E">
      <w:pPr>
        <w:pStyle w:val="Brdtext"/>
        <w:spacing w:before="180" w:after="60"/>
        <w:rPr>
          <w:rFonts w:ascii="Arial" w:hAnsi="Arial" w:cs="Arial"/>
        </w:rPr>
      </w:pPr>
      <w:bookmarkStart w:id="5" w:name="_Toc12958884"/>
      <w:bookmarkStart w:id="6" w:name="_Toc12960532"/>
      <w:bookmarkStart w:id="7" w:name="_Toc12971964"/>
      <w:bookmarkStart w:id="8" w:name="_Toc13218725"/>
      <w:r w:rsidRPr="007C17DB">
        <w:rPr>
          <w:rFonts w:ascii="Arial" w:hAnsi="Arial" w:cs="Arial"/>
        </w:rPr>
        <w:t>Normerande</w:t>
      </w:r>
      <w:bookmarkEnd w:id="5"/>
      <w:bookmarkEnd w:id="6"/>
      <w:bookmarkEnd w:id="7"/>
      <w:bookmarkEnd w:id="8"/>
    </w:p>
    <w:p w14:paraId="759F6C41" w14:textId="77777777" w:rsidR="006D218E" w:rsidRPr="007C17DB" w:rsidRDefault="006D218E" w:rsidP="006D218E">
      <w:pPr>
        <w:pStyle w:val="Brdtext"/>
        <w:rPr>
          <w:sz w:val="20"/>
          <w:lang w:eastAsia="en-US"/>
        </w:rPr>
      </w:pPr>
      <w:r w:rsidRPr="007C17DB">
        <w:rPr>
          <w:sz w:val="20"/>
        </w:rPr>
        <w:t>Reglerar redan befintlig verksamhet</w:t>
      </w:r>
    </w:p>
    <w:p w14:paraId="0008F77F" w14:textId="77777777" w:rsidR="006D218E" w:rsidRPr="007C17DB" w:rsidRDefault="006D218E" w:rsidP="006D218E">
      <w:pPr>
        <w:pStyle w:val="Brdtext"/>
        <w:rPr>
          <w:sz w:val="20"/>
        </w:rPr>
      </w:pPr>
      <w:r w:rsidRPr="007C17DB">
        <w:rPr>
          <w:sz w:val="20"/>
        </w:rPr>
        <w:t>POLICY – anger kommunens förhållningssätt till givna situationer</w:t>
      </w:r>
    </w:p>
    <w:p w14:paraId="730B7C9B" w14:textId="77777777" w:rsidR="006D218E" w:rsidRPr="007C17DB" w:rsidRDefault="006D218E" w:rsidP="006D218E">
      <w:pPr>
        <w:pStyle w:val="Brdtext"/>
        <w:rPr>
          <w:b/>
          <w:bCs/>
          <w:sz w:val="20"/>
        </w:rPr>
      </w:pPr>
      <w:r w:rsidRPr="007C17DB">
        <w:rPr>
          <w:b/>
          <w:bCs/>
          <w:sz w:val="20"/>
        </w:rPr>
        <w:t>RIKTLINJER – rekommenderade sätt att agera</w:t>
      </w:r>
    </w:p>
    <w:p w14:paraId="1AB82C5D" w14:textId="77777777" w:rsidR="006D218E" w:rsidRPr="007C17DB" w:rsidRDefault="006D218E" w:rsidP="006D218E">
      <w:pPr>
        <w:pStyle w:val="Brdtext"/>
        <w:rPr>
          <w:sz w:val="20"/>
          <w:lang w:eastAsia="en-US"/>
        </w:rPr>
      </w:pPr>
      <w:r w:rsidRPr="007C17DB">
        <w:rPr>
          <w:sz w:val="20"/>
        </w:rPr>
        <w:t>REGLER – absoluta gränser och ska-krav</w:t>
      </w:r>
    </w:p>
    <w:p w14:paraId="268ABC2F" w14:textId="77777777" w:rsidR="006F040E" w:rsidRPr="007C17DB" w:rsidRDefault="006D218E" w:rsidP="006D218E">
      <w:r w:rsidRPr="007C17DB">
        <w:br w:type="page"/>
      </w:r>
    </w:p>
    <w:p w14:paraId="33622D18" w14:textId="77777777" w:rsidR="008D43D4" w:rsidRPr="007C17DB" w:rsidRDefault="008D43D4" w:rsidP="008D43D4">
      <w:pPr>
        <w:pStyle w:val="Rubrik2"/>
      </w:pPr>
      <w:bookmarkStart w:id="9" w:name="_Toc163639870"/>
      <w:r w:rsidRPr="007C17DB">
        <w:lastRenderedPageBreak/>
        <w:t>Innehållsförteckning</w:t>
      </w:r>
      <w:bookmarkEnd w:id="9"/>
    </w:p>
    <w:p w14:paraId="2C0B0AD0" w14:textId="1E575B35" w:rsidR="00F92CEB" w:rsidRDefault="008D43D4" w:rsidP="00F92CEB">
      <w:pPr>
        <w:pStyle w:val="Innehll1"/>
        <w:rPr>
          <w:rFonts w:asciiTheme="minorHAnsi" w:eastAsiaTheme="minorEastAsia" w:hAnsiTheme="minorHAnsi" w:cstheme="minorBidi"/>
          <w:noProof/>
          <w:kern w:val="2"/>
          <w:szCs w:val="24"/>
          <w14:ligatures w14:val="standardContextual"/>
        </w:rPr>
      </w:pPr>
      <w:r w:rsidRPr="007C17DB">
        <w:fldChar w:fldCharType="begin"/>
      </w:r>
      <w:r w:rsidRPr="007C17DB">
        <w:instrText xml:space="preserve"> TOC \o "1-3" \h \z \u </w:instrText>
      </w:r>
      <w:r w:rsidRPr="007C17DB">
        <w:fldChar w:fldCharType="separate"/>
      </w:r>
      <w:hyperlink w:anchor="_Toc163639869" w:history="1">
        <w:r w:rsidR="00F92CEB" w:rsidRPr="00BA4E6A">
          <w:rPr>
            <w:rStyle w:val="Hyperlnk"/>
            <w:noProof/>
          </w:rPr>
          <w:t>Riktlinjer för val till förskoleklass, grundskola och anpassad grundskola samt skolplacering</w:t>
        </w:r>
        <w:r w:rsidR="00F92CEB">
          <w:rPr>
            <w:noProof/>
            <w:webHidden/>
          </w:rPr>
          <w:tab/>
        </w:r>
        <w:r w:rsidR="00F92CEB">
          <w:rPr>
            <w:noProof/>
            <w:webHidden/>
          </w:rPr>
          <w:fldChar w:fldCharType="begin"/>
        </w:r>
        <w:r w:rsidR="00F92CEB">
          <w:rPr>
            <w:noProof/>
            <w:webHidden/>
          </w:rPr>
          <w:instrText xml:space="preserve"> PAGEREF _Toc163639869 \h </w:instrText>
        </w:r>
        <w:r w:rsidR="00F92CEB">
          <w:rPr>
            <w:noProof/>
            <w:webHidden/>
          </w:rPr>
        </w:r>
        <w:r w:rsidR="00F92CEB">
          <w:rPr>
            <w:noProof/>
            <w:webHidden/>
          </w:rPr>
          <w:fldChar w:fldCharType="separate"/>
        </w:r>
        <w:r w:rsidR="00F033D2">
          <w:rPr>
            <w:noProof/>
            <w:webHidden/>
          </w:rPr>
          <w:t>1</w:t>
        </w:r>
        <w:r w:rsidR="00F92CEB">
          <w:rPr>
            <w:noProof/>
            <w:webHidden/>
          </w:rPr>
          <w:fldChar w:fldCharType="end"/>
        </w:r>
      </w:hyperlink>
    </w:p>
    <w:p w14:paraId="3EAAA1A2" w14:textId="39E2464B"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70" w:history="1">
        <w:r w:rsidR="00F92CEB" w:rsidRPr="00BA4E6A">
          <w:rPr>
            <w:rStyle w:val="Hyperlnk"/>
            <w:noProof/>
          </w:rPr>
          <w:t>Innehållsförteckning</w:t>
        </w:r>
        <w:r w:rsidR="00F92CEB">
          <w:rPr>
            <w:noProof/>
            <w:webHidden/>
          </w:rPr>
          <w:tab/>
        </w:r>
        <w:r w:rsidR="00F92CEB">
          <w:rPr>
            <w:noProof/>
            <w:webHidden/>
          </w:rPr>
          <w:fldChar w:fldCharType="begin"/>
        </w:r>
        <w:r w:rsidR="00F92CEB">
          <w:rPr>
            <w:noProof/>
            <w:webHidden/>
          </w:rPr>
          <w:instrText xml:space="preserve"> PAGEREF _Toc163639870 \h </w:instrText>
        </w:r>
        <w:r w:rsidR="00F92CEB">
          <w:rPr>
            <w:noProof/>
            <w:webHidden/>
          </w:rPr>
        </w:r>
        <w:r w:rsidR="00F92CEB">
          <w:rPr>
            <w:noProof/>
            <w:webHidden/>
          </w:rPr>
          <w:fldChar w:fldCharType="separate"/>
        </w:r>
        <w:r>
          <w:rPr>
            <w:noProof/>
            <w:webHidden/>
          </w:rPr>
          <w:t>3</w:t>
        </w:r>
        <w:r w:rsidR="00F92CEB">
          <w:rPr>
            <w:noProof/>
            <w:webHidden/>
          </w:rPr>
          <w:fldChar w:fldCharType="end"/>
        </w:r>
      </w:hyperlink>
    </w:p>
    <w:p w14:paraId="3307960D" w14:textId="3F60BC5F" w:rsidR="00F92CEB" w:rsidRDefault="00F033D2" w:rsidP="00F92CEB">
      <w:pPr>
        <w:pStyle w:val="Innehll1"/>
        <w:rPr>
          <w:rFonts w:asciiTheme="minorHAnsi" w:eastAsiaTheme="minorEastAsia" w:hAnsiTheme="minorHAnsi" w:cstheme="minorBidi"/>
          <w:noProof/>
          <w:kern w:val="2"/>
          <w:szCs w:val="24"/>
          <w14:ligatures w14:val="standardContextual"/>
        </w:rPr>
      </w:pPr>
      <w:hyperlink w:anchor="_Toc163639871" w:history="1">
        <w:r w:rsidR="00F92CEB" w:rsidRPr="00BA4E6A">
          <w:rPr>
            <w:rStyle w:val="Hyperlnk"/>
            <w:noProof/>
          </w:rPr>
          <w:t>Inledning och bakgrund</w:t>
        </w:r>
        <w:r w:rsidR="00F92CEB">
          <w:rPr>
            <w:noProof/>
            <w:webHidden/>
          </w:rPr>
          <w:tab/>
        </w:r>
        <w:r w:rsidR="00F92CEB">
          <w:rPr>
            <w:noProof/>
            <w:webHidden/>
          </w:rPr>
          <w:fldChar w:fldCharType="begin"/>
        </w:r>
        <w:r w:rsidR="00F92CEB">
          <w:rPr>
            <w:noProof/>
            <w:webHidden/>
          </w:rPr>
          <w:instrText xml:space="preserve"> PAGEREF _Toc163639871 \h </w:instrText>
        </w:r>
        <w:r w:rsidR="00F92CEB">
          <w:rPr>
            <w:noProof/>
            <w:webHidden/>
          </w:rPr>
        </w:r>
        <w:r w:rsidR="00F92CEB">
          <w:rPr>
            <w:noProof/>
            <w:webHidden/>
          </w:rPr>
          <w:fldChar w:fldCharType="separate"/>
        </w:r>
        <w:r>
          <w:rPr>
            <w:noProof/>
            <w:webHidden/>
          </w:rPr>
          <w:t>4</w:t>
        </w:r>
        <w:r w:rsidR="00F92CEB">
          <w:rPr>
            <w:noProof/>
            <w:webHidden/>
          </w:rPr>
          <w:fldChar w:fldCharType="end"/>
        </w:r>
      </w:hyperlink>
    </w:p>
    <w:p w14:paraId="45142E2A" w14:textId="6D1CCF89"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72" w:history="1">
        <w:r w:rsidR="00F92CEB" w:rsidRPr="00BA4E6A">
          <w:rPr>
            <w:rStyle w:val="Hyperlnk"/>
            <w:noProof/>
          </w:rPr>
          <w:t>Ramverk och överväganden</w:t>
        </w:r>
        <w:r w:rsidR="00F92CEB">
          <w:rPr>
            <w:noProof/>
            <w:webHidden/>
          </w:rPr>
          <w:tab/>
        </w:r>
        <w:r w:rsidR="00F92CEB">
          <w:rPr>
            <w:noProof/>
            <w:webHidden/>
          </w:rPr>
          <w:fldChar w:fldCharType="begin"/>
        </w:r>
        <w:r w:rsidR="00F92CEB">
          <w:rPr>
            <w:noProof/>
            <w:webHidden/>
          </w:rPr>
          <w:instrText xml:space="preserve"> PAGEREF _Toc163639872 \h </w:instrText>
        </w:r>
        <w:r w:rsidR="00F92CEB">
          <w:rPr>
            <w:noProof/>
            <w:webHidden/>
          </w:rPr>
        </w:r>
        <w:r w:rsidR="00F92CEB">
          <w:rPr>
            <w:noProof/>
            <w:webHidden/>
          </w:rPr>
          <w:fldChar w:fldCharType="separate"/>
        </w:r>
        <w:r>
          <w:rPr>
            <w:noProof/>
            <w:webHidden/>
          </w:rPr>
          <w:t>4</w:t>
        </w:r>
        <w:r w:rsidR="00F92CEB">
          <w:rPr>
            <w:noProof/>
            <w:webHidden/>
          </w:rPr>
          <w:fldChar w:fldCharType="end"/>
        </w:r>
      </w:hyperlink>
    </w:p>
    <w:p w14:paraId="323BD900" w14:textId="4E385E1B"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73" w:history="1">
        <w:r w:rsidR="00F92CEB" w:rsidRPr="00BA4E6A">
          <w:rPr>
            <w:rStyle w:val="Hyperlnk"/>
            <w:noProof/>
          </w:rPr>
          <w:t>Koppling till andra styrdokument</w:t>
        </w:r>
        <w:r w:rsidR="00F92CEB">
          <w:rPr>
            <w:noProof/>
            <w:webHidden/>
          </w:rPr>
          <w:tab/>
        </w:r>
        <w:r w:rsidR="00F92CEB">
          <w:rPr>
            <w:noProof/>
            <w:webHidden/>
          </w:rPr>
          <w:fldChar w:fldCharType="begin"/>
        </w:r>
        <w:r w:rsidR="00F92CEB">
          <w:rPr>
            <w:noProof/>
            <w:webHidden/>
          </w:rPr>
          <w:instrText xml:space="preserve"> PAGEREF _Toc163639873 \h </w:instrText>
        </w:r>
        <w:r w:rsidR="00F92CEB">
          <w:rPr>
            <w:noProof/>
            <w:webHidden/>
          </w:rPr>
        </w:r>
        <w:r w:rsidR="00F92CEB">
          <w:rPr>
            <w:noProof/>
            <w:webHidden/>
          </w:rPr>
          <w:fldChar w:fldCharType="separate"/>
        </w:r>
        <w:r>
          <w:rPr>
            <w:noProof/>
            <w:webHidden/>
          </w:rPr>
          <w:t>4</w:t>
        </w:r>
        <w:r w:rsidR="00F92CEB">
          <w:rPr>
            <w:noProof/>
            <w:webHidden/>
          </w:rPr>
          <w:fldChar w:fldCharType="end"/>
        </w:r>
      </w:hyperlink>
    </w:p>
    <w:p w14:paraId="3D00A360" w14:textId="1BC952A9" w:rsidR="00F92CEB" w:rsidRDefault="00F033D2" w:rsidP="00F92CEB">
      <w:pPr>
        <w:pStyle w:val="Innehll1"/>
        <w:rPr>
          <w:rFonts w:asciiTheme="minorHAnsi" w:eastAsiaTheme="minorEastAsia" w:hAnsiTheme="minorHAnsi" w:cstheme="minorBidi"/>
          <w:noProof/>
          <w:kern w:val="2"/>
          <w:szCs w:val="24"/>
          <w14:ligatures w14:val="standardContextual"/>
        </w:rPr>
      </w:pPr>
      <w:hyperlink w:anchor="_Toc163639874" w:history="1">
        <w:r w:rsidR="00F92CEB" w:rsidRPr="00BA4E6A">
          <w:rPr>
            <w:rStyle w:val="Hyperlnk"/>
            <w:noProof/>
          </w:rPr>
          <w:t>Val av skola</w:t>
        </w:r>
        <w:r w:rsidR="00F92CEB">
          <w:rPr>
            <w:noProof/>
            <w:webHidden/>
          </w:rPr>
          <w:tab/>
        </w:r>
        <w:r w:rsidR="00F92CEB">
          <w:rPr>
            <w:noProof/>
            <w:webHidden/>
          </w:rPr>
          <w:fldChar w:fldCharType="begin"/>
        </w:r>
        <w:r w:rsidR="00F92CEB">
          <w:rPr>
            <w:noProof/>
            <w:webHidden/>
          </w:rPr>
          <w:instrText xml:space="preserve"> PAGEREF _Toc163639874 \h </w:instrText>
        </w:r>
        <w:r w:rsidR="00F92CEB">
          <w:rPr>
            <w:noProof/>
            <w:webHidden/>
          </w:rPr>
        </w:r>
        <w:r w:rsidR="00F92CEB">
          <w:rPr>
            <w:noProof/>
            <w:webHidden/>
          </w:rPr>
          <w:fldChar w:fldCharType="separate"/>
        </w:r>
        <w:r>
          <w:rPr>
            <w:noProof/>
            <w:webHidden/>
          </w:rPr>
          <w:t>4</w:t>
        </w:r>
        <w:r w:rsidR="00F92CEB">
          <w:rPr>
            <w:noProof/>
            <w:webHidden/>
          </w:rPr>
          <w:fldChar w:fldCharType="end"/>
        </w:r>
      </w:hyperlink>
    </w:p>
    <w:p w14:paraId="5C887390" w14:textId="3FB41335"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75" w:history="1">
        <w:r w:rsidR="00F92CEB" w:rsidRPr="00BA4E6A">
          <w:rPr>
            <w:rStyle w:val="Hyperlnk"/>
            <w:noProof/>
          </w:rPr>
          <w:t>Fristående grundskola</w:t>
        </w:r>
        <w:r w:rsidR="00F92CEB">
          <w:rPr>
            <w:noProof/>
            <w:webHidden/>
          </w:rPr>
          <w:tab/>
        </w:r>
        <w:r w:rsidR="00F92CEB">
          <w:rPr>
            <w:noProof/>
            <w:webHidden/>
          </w:rPr>
          <w:fldChar w:fldCharType="begin"/>
        </w:r>
        <w:r w:rsidR="00F92CEB">
          <w:rPr>
            <w:noProof/>
            <w:webHidden/>
          </w:rPr>
          <w:instrText xml:space="preserve"> PAGEREF _Toc163639875 \h </w:instrText>
        </w:r>
        <w:r w:rsidR="00F92CEB">
          <w:rPr>
            <w:noProof/>
            <w:webHidden/>
          </w:rPr>
        </w:r>
        <w:r w:rsidR="00F92CEB">
          <w:rPr>
            <w:noProof/>
            <w:webHidden/>
          </w:rPr>
          <w:fldChar w:fldCharType="separate"/>
        </w:r>
        <w:r>
          <w:rPr>
            <w:noProof/>
            <w:webHidden/>
          </w:rPr>
          <w:t>5</w:t>
        </w:r>
        <w:r w:rsidR="00F92CEB">
          <w:rPr>
            <w:noProof/>
            <w:webHidden/>
          </w:rPr>
          <w:fldChar w:fldCharType="end"/>
        </w:r>
      </w:hyperlink>
    </w:p>
    <w:p w14:paraId="79C64568" w14:textId="2A2A3FE7"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76" w:history="1">
        <w:r w:rsidR="00F92CEB" w:rsidRPr="00BA4E6A">
          <w:rPr>
            <w:rStyle w:val="Hyperlnk"/>
            <w:noProof/>
          </w:rPr>
          <w:t>Förskoleklass</w:t>
        </w:r>
        <w:r w:rsidR="00F92CEB">
          <w:rPr>
            <w:noProof/>
            <w:webHidden/>
          </w:rPr>
          <w:tab/>
        </w:r>
        <w:r w:rsidR="00F92CEB">
          <w:rPr>
            <w:noProof/>
            <w:webHidden/>
          </w:rPr>
          <w:fldChar w:fldCharType="begin"/>
        </w:r>
        <w:r w:rsidR="00F92CEB">
          <w:rPr>
            <w:noProof/>
            <w:webHidden/>
          </w:rPr>
          <w:instrText xml:space="preserve"> PAGEREF _Toc163639876 \h </w:instrText>
        </w:r>
        <w:r w:rsidR="00F92CEB">
          <w:rPr>
            <w:noProof/>
            <w:webHidden/>
          </w:rPr>
        </w:r>
        <w:r w:rsidR="00F92CEB">
          <w:rPr>
            <w:noProof/>
            <w:webHidden/>
          </w:rPr>
          <w:fldChar w:fldCharType="separate"/>
        </w:r>
        <w:r>
          <w:rPr>
            <w:noProof/>
            <w:webHidden/>
          </w:rPr>
          <w:t>5</w:t>
        </w:r>
        <w:r w:rsidR="00F92CEB">
          <w:rPr>
            <w:noProof/>
            <w:webHidden/>
          </w:rPr>
          <w:fldChar w:fldCharType="end"/>
        </w:r>
      </w:hyperlink>
    </w:p>
    <w:p w14:paraId="4661AEC7" w14:textId="512B73E5"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77" w:history="1">
        <w:r w:rsidR="00F92CEB" w:rsidRPr="00BA4E6A">
          <w:rPr>
            <w:rStyle w:val="Hyperlnk"/>
            <w:noProof/>
          </w:rPr>
          <w:t>Anpassad grundskola</w:t>
        </w:r>
        <w:r w:rsidR="00F92CEB">
          <w:rPr>
            <w:noProof/>
            <w:webHidden/>
          </w:rPr>
          <w:tab/>
        </w:r>
        <w:r w:rsidR="00F92CEB">
          <w:rPr>
            <w:noProof/>
            <w:webHidden/>
          </w:rPr>
          <w:fldChar w:fldCharType="begin"/>
        </w:r>
        <w:r w:rsidR="00F92CEB">
          <w:rPr>
            <w:noProof/>
            <w:webHidden/>
          </w:rPr>
          <w:instrText xml:space="preserve"> PAGEREF _Toc163639877 \h </w:instrText>
        </w:r>
        <w:r w:rsidR="00F92CEB">
          <w:rPr>
            <w:noProof/>
            <w:webHidden/>
          </w:rPr>
        </w:r>
        <w:r w:rsidR="00F92CEB">
          <w:rPr>
            <w:noProof/>
            <w:webHidden/>
          </w:rPr>
          <w:fldChar w:fldCharType="separate"/>
        </w:r>
        <w:r>
          <w:rPr>
            <w:noProof/>
            <w:webHidden/>
          </w:rPr>
          <w:t>5</w:t>
        </w:r>
        <w:r w:rsidR="00F92CEB">
          <w:rPr>
            <w:noProof/>
            <w:webHidden/>
          </w:rPr>
          <w:fldChar w:fldCharType="end"/>
        </w:r>
      </w:hyperlink>
    </w:p>
    <w:p w14:paraId="2C7AD5D8" w14:textId="15D682C1"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78" w:history="1">
        <w:r w:rsidR="00F92CEB" w:rsidRPr="00BA4E6A">
          <w:rPr>
            <w:rStyle w:val="Hyperlnk"/>
            <w:noProof/>
          </w:rPr>
          <w:t>Årskurs 7</w:t>
        </w:r>
        <w:r w:rsidR="00F92CEB">
          <w:rPr>
            <w:noProof/>
            <w:webHidden/>
          </w:rPr>
          <w:tab/>
        </w:r>
        <w:r w:rsidR="00F92CEB">
          <w:rPr>
            <w:noProof/>
            <w:webHidden/>
          </w:rPr>
          <w:fldChar w:fldCharType="begin"/>
        </w:r>
        <w:r w:rsidR="00F92CEB">
          <w:rPr>
            <w:noProof/>
            <w:webHidden/>
          </w:rPr>
          <w:instrText xml:space="preserve"> PAGEREF _Toc163639878 \h </w:instrText>
        </w:r>
        <w:r w:rsidR="00F92CEB">
          <w:rPr>
            <w:noProof/>
            <w:webHidden/>
          </w:rPr>
        </w:r>
        <w:r w:rsidR="00F92CEB">
          <w:rPr>
            <w:noProof/>
            <w:webHidden/>
          </w:rPr>
          <w:fldChar w:fldCharType="separate"/>
        </w:r>
        <w:r>
          <w:rPr>
            <w:noProof/>
            <w:webHidden/>
          </w:rPr>
          <w:t>5</w:t>
        </w:r>
        <w:r w:rsidR="00F92CEB">
          <w:rPr>
            <w:noProof/>
            <w:webHidden/>
          </w:rPr>
          <w:fldChar w:fldCharType="end"/>
        </w:r>
      </w:hyperlink>
    </w:p>
    <w:p w14:paraId="7F6A993B" w14:textId="2C8C5620"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79" w:history="1">
        <w:r w:rsidR="00F92CEB" w:rsidRPr="00BA4E6A">
          <w:rPr>
            <w:rStyle w:val="Hyperlnk"/>
            <w:noProof/>
          </w:rPr>
          <w:t>Anpassad grundskola</w:t>
        </w:r>
        <w:r w:rsidR="00F92CEB">
          <w:rPr>
            <w:noProof/>
            <w:webHidden/>
          </w:rPr>
          <w:tab/>
        </w:r>
        <w:r w:rsidR="00F92CEB">
          <w:rPr>
            <w:noProof/>
            <w:webHidden/>
          </w:rPr>
          <w:fldChar w:fldCharType="begin"/>
        </w:r>
        <w:r w:rsidR="00F92CEB">
          <w:rPr>
            <w:noProof/>
            <w:webHidden/>
          </w:rPr>
          <w:instrText xml:space="preserve"> PAGEREF _Toc163639879 \h </w:instrText>
        </w:r>
        <w:r w:rsidR="00F92CEB">
          <w:rPr>
            <w:noProof/>
            <w:webHidden/>
          </w:rPr>
        </w:r>
        <w:r w:rsidR="00F92CEB">
          <w:rPr>
            <w:noProof/>
            <w:webHidden/>
          </w:rPr>
          <w:fldChar w:fldCharType="separate"/>
        </w:r>
        <w:r>
          <w:rPr>
            <w:noProof/>
            <w:webHidden/>
          </w:rPr>
          <w:t>5</w:t>
        </w:r>
        <w:r w:rsidR="00F92CEB">
          <w:rPr>
            <w:noProof/>
            <w:webHidden/>
          </w:rPr>
          <w:fldChar w:fldCharType="end"/>
        </w:r>
      </w:hyperlink>
    </w:p>
    <w:p w14:paraId="37855D80" w14:textId="4E6E2101"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80" w:history="1">
        <w:r w:rsidR="00F92CEB" w:rsidRPr="00BA4E6A">
          <w:rPr>
            <w:rStyle w:val="Hyperlnk"/>
            <w:noProof/>
          </w:rPr>
          <w:t>Val av förskoleklass/grundskola i annan kommun</w:t>
        </w:r>
        <w:r w:rsidR="00F92CEB">
          <w:rPr>
            <w:noProof/>
            <w:webHidden/>
          </w:rPr>
          <w:tab/>
        </w:r>
        <w:r w:rsidR="00F92CEB">
          <w:rPr>
            <w:noProof/>
            <w:webHidden/>
          </w:rPr>
          <w:fldChar w:fldCharType="begin"/>
        </w:r>
        <w:r w:rsidR="00F92CEB">
          <w:rPr>
            <w:noProof/>
            <w:webHidden/>
          </w:rPr>
          <w:instrText xml:space="preserve"> PAGEREF _Toc163639880 \h </w:instrText>
        </w:r>
        <w:r w:rsidR="00F92CEB">
          <w:rPr>
            <w:noProof/>
            <w:webHidden/>
          </w:rPr>
        </w:r>
        <w:r w:rsidR="00F92CEB">
          <w:rPr>
            <w:noProof/>
            <w:webHidden/>
          </w:rPr>
          <w:fldChar w:fldCharType="separate"/>
        </w:r>
        <w:r>
          <w:rPr>
            <w:noProof/>
            <w:webHidden/>
          </w:rPr>
          <w:t>5</w:t>
        </w:r>
        <w:r w:rsidR="00F92CEB">
          <w:rPr>
            <w:noProof/>
            <w:webHidden/>
          </w:rPr>
          <w:fldChar w:fldCharType="end"/>
        </w:r>
      </w:hyperlink>
    </w:p>
    <w:p w14:paraId="1260D517" w14:textId="61E4200E"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81" w:history="1">
        <w:r w:rsidR="00F92CEB" w:rsidRPr="00BA4E6A">
          <w:rPr>
            <w:rStyle w:val="Hyperlnk"/>
            <w:noProof/>
          </w:rPr>
          <w:t>Val av förskoleklass/grundskola, för barn folkbokförda i annan kommun</w:t>
        </w:r>
        <w:r w:rsidR="00F92CEB">
          <w:rPr>
            <w:noProof/>
            <w:webHidden/>
          </w:rPr>
          <w:tab/>
        </w:r>
        <w:r w:rsidR="00F92CEB">
          <w:rPr>
            <w:noProof/>
            <w:webHidden/>
          </w:rPr>
          <w:fldChar w:fldCharType="begin"/>
        </w:r>
        <w:r w:rsidR="00F92CEB">
          <w:rPr>
            <w:noProof/>
            <w:webHidden/>
          </w:rPr>
          <w:instrText xml:space="preserve"> PAGEREF _Toc163639881 \h </w:instrText>
        </w:r>
        <w:r w:rsidR="00F92CEB">
          <w:rPr>
            <w:noProof/>
            <w:webHidden/>
          </w:rPr>
        </w:r>
        <w:r w:rsidR="00F92CEB">
          <w:rPr>
            <w:noProof/>
            <w:webHidden/>
          </w:rPr>
          <w:fldChar w:fldCharType="separate"/>
        </w:r>
        <w:r>
          <w:rPr>
            <w:noProof/>
            <w:webHidden/>
          </w:rPr>
          <w:t>6</w:t>
        </w:r>
        <w:r w:rsidR="00F92CEB">
          <w:rPr>
            <w:noProof/>
            <w:webHidden/>
          </w:rPr>
          <w:fldChar w:fldCharType="end"/>
        </w:r>
      </w:hyperlink>
    </w:p>
    <w:p w14:paraId="27DB81D0" w14:textId="5415A86B"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82" w:history="1">
        <w:r w:rsidR="00F92CEB" w:rsidRPr="00BA4E6A">
          <w:rPr>
            <w:rStyle w:val="Hyperlnk"/>
            <w:noProof/>
          </w:rPr>
          <w:t>När vårdnadshavare inte gör ett val</w:t>
        </w:r>
        <w:r w:rsidR="00F92CEB">
          <w:rPr>
            <w:noProof/>
            <w:webHidden/>
          </w:rPr>
          <w:tab/>
        </w:r>
        <w:r w:rsidR="00F92CEB">
          <w:rPr>
            <w:noProof/>
            <w:webHidden/>
          </w:rPr>
          <w:fldChar w:fldCharType="begin"/>
        </w:r>
        <w:r w:rsidR="00F92CEB">
          <w:rPr>
            <w:noProof/>
            <w:webHidden/>
          </w:rPr>
          <w:instrText xml:space="preserve"> PAGEREF _Toc163639882 \h </w:instrText>
        </w:r>
        <w:r w:rsidR="00F92CEB">
          <w:rPr>
            <w:noProof/>
            <w:webHidden/>
          </w:rPr>
        </w:r>
        <w:r w:rsidR="00F92CEB">
          <w:rPr>
            <w:noProof/>
            <w:webHidden/>
          </w:rPr>
          <w:fldChar w:fldCharType="separate"/>
        </w:r>
        <w:r>
          <w:rPr>
            <w:noProof/>
            <w:webHidden/>
          </w:rPr>
          <w:t>6</w:t>
        </w:r>
        <w:r w:rsidR="00F92CEB">
          <w:rPr>
            <w:noProof/>
            <w:webHidden/>
          </w:rPr>
          <w:fldChar w:fldCharType="end"/>
        </w:r>
      </w:hyperlink>
    </w:p>
    <w:p w14:paraId="2B0FD3B8" w14:textId="184C5904"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83" w:history="1">
        <w:r w:rsidR="00F92CEB" w:rsidRPr="00BA4E6A">
          <w:rPr>
            <w:rStyle w:val="Hyperlnk"/>
            <w:noProof/>
          </w:rPr>
          <w:t>Skolplacering</w:t>
        </w:r>
        <w:r w:rsidR="00F92CEB">
          <w:rPr>
            <w:noProof/>
            <w:webHidden/>
          </w:rPr>
          <w:tab/>
        </w:r>
        <w:r w:rsidR="00F92CEB">
          <w:rPr>
            <w:noProof/>
            <w:webHidden/>
          </w:rPr>
          <w:fldChar w:fldCharType="begin"/>
        </w:r>
        <w:r w:rsidR="00F92CEB">
          <w:rPr>
            <w:noProof/>
            <w:webHidden/>
          </w:rPr>
          <w:instrText xml:space="preserve"> PAGEREF _Toc163639883 \h </w:instrText>
        </w:r>
        <w:r w:rsidR="00F92CEB">
          <w:rPr>
            <w:noProof/>
            <w:webHidden/>
          </w:rPr>
        </w:r>
        <w:r w:rsidR="00F92CEB">
          <w:rPr>
            <w:noProof/>
            <w:webHidden/>
          </w:rPr>
          <w:fldChar w:fldCharType="separate"/>
        </w:r>
        <w:r>
          <w:rPr>
            <w:noProof/>
            <w:webHidden/>
          </w:rPr>
          <w:t>6</w:t>
        </w:r>
        <w:r w:rsidR="00F92CEB">
          <w:rPr>
            <w:noProof/>
            <w:webHidden/>
          </w:rPr>
          <w:fldChar w:fldCharType="end"/>
        </w:r>
      </w:hyperlink>
    </w:p>
    <w:p w14:paraId="1939F471" w14:textId="42EDE25F"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84" w:history="1">
        <w:r w:rsidR="00F92CEB" w:rsidRPr="00BA4E6A">
          <w:rPr>
            <w:rStyle w:val="Hyperlnk"/>
            <w:noProof/>
          </w:rPr>
          <w:t>Kommunal skola</w:t>
        </w:r>
        <w:r w:rsidR="00F92CEB">
          <w:rPr>
            <w:noProof/>
            <w:webHidden/>
          </w:rPr>
          <w:tab/>
        </w:r>
        <w:r w:rsidR="00F92CEB">
          <w:rPr>
            <w:noProof/>
            <w:webHidden/>
          </w:rPr>
          <w:fldChar w:fldCharType="begin"/>
        </w:r>
        <w:r w:rsidR="00F92CEB">
          <w:rPr>
            <w:noProof/>
            <w:webHidden/>
          </w:rPr>
          <w:instrText xml:space="preserve"> PAGEREF _Toc163639884 \h </w:instrText>
        </w:r>
        <w:r w:rsidR="00F92CEB">
          <w:rPr>
            <w:noProof/>
            <w:webHidden/>
          </w:rPr>
        </w:r>
        <w:r w:rsidR="00F92CEB">
          <w:rPr>
            <w:noProof/>
            <w:webHidden/>
          </w:rPr>
          <w:fldChar w:fldCharType="separate"/>
        </w:r>
        <w:r>
          <w:rPr>
            <w:noProof/>
            <w:webHidden/>
          </w:rPr>
          <w:t>6</w:t>
        </w:r>
        <w:r w:rsidR="00F92CEB">
          <w:rPr>
            <w:noProof/>
            <w:webHidden/>
          </w:rPr>
          <w:fldChar w:fldCharType="end"/>
        </w:r>
      </w:hyperlink>
    </w:p>
    <w:p w14:paraId="5F63482C" w14:textId="444E78EF"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85" w:history="1">
        <w:r w:rsidR="00F92CEB" w:rsidRPr="00BA4E6A">
          <w:rPr>
            <w:rStyle w:val="Hyperlnk"/>
            <w:noProof/>
          </w:rPr>
          <w:t>Fristående skola</w:t>
        </w:r>
        <w:r w:rsidR="00F92CEB">
          <w:rPr>
            <w:noProof/>
            <w:webHidden/>
          </w:rPr>
          <w:tab/>
        </w:r>
        <w:r w:rsidR="00F92CEB">
          <w:rPr>
            <w:noProof/>
            <w:webHidden/>
          </w:rPr>
          <w:fldChar w:fldCharType="begin"/>
        </w:r>
        <w:r w:rsidR="00F92CEB">
          <w:rPr>
            <w:noProof/>
            <w:webHidden/>
          </w:rPr>
          <w:instrText xml:space="preserve"> PAGEREF _Toc163639885 \h </w:instrText>
        </w:r>
        <w:r w:rsidR="00F92CEB">
          <w:rPr>
            <w:noProof/>
            <w:webHidden/>
          </w:rPr>
        </w:r>
        <w:r w:rsidR="00F92CEB">
          <w:rPr>
            <w:noProof/>
            <w:webHidden/>
          </w:rPr>
          <w:fldChar w:fldCharType="separate"/>
        </w:r>
        <w:r>
          <w:rPr>
            <w:noProof/>
            <w:webHidden/>
          </w:rPr>
          <w:t>6</w:t>
        </w:r>
        <w:r w:rsidR="00F92CEB">
          <w:rPr>
            <w:noProof/>
            <w:webHidden/>
          </w:rPr>
          <w:fldChar w:fldCharType="end"/>
        </w:r>
      </w:hyperlink>
    </w:p>
    <w:p w14:paraId="7ED4B7DE" w14:textId="5001A5E0"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86" w:history="1">
        <w:r w:rsidR="00F92CEB" w:rsidRPr="00BA4E6A">
          <w:rPr>
            <w:rStyle w:val="Hyperlnk"/>
            <w:noProof/>
          </w:rPr>
          <w:t>Överklagan</w:t>
        </w:r>
        <w:r w:rsidR="00F92CEB">
          <w:rPr>
            <w:noProof/>
            <w:webHidden/>
          </w:rPr>
          <w:tab/>
        </w:r>
        <w:r w:rsidR="00F92CEB">
          <w:rPr>
            <w:noProof/>
            <w:webHidden/>
          </w:rPr>
          <w:fldChar w:fldCharType="begin"/>
        </w:r>
        <w:r w:rsidR="00F92CEB">
          <w:rPr>
            <w:noProof/>
            <w:webHidden/>
          </w:rPr>
          <w:instrText xml:space="preserve"> PAGEREF _Toc163639886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419EB177" w14:textId="00A7CA66"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87" w:history="1">
        <w:r w:rsidR="00F92CEB" w:rsidRPr="00BA4E6A">
          <w:rPr>
            <w:rStyle w:val="Hyperlnk"/>
            <w:noProof/>
          </w:rPr>
          <w:t>Byte av skola</w:t>
        </w:r>
        <w:r w:rsidR="00F92CEB">
          <w:rPr>
            <w:noProof/>
            <w:webHidden/>
          </w:rPr>
          <w:tab/>
        </w:r>
        <w:r w:rsidR="00F92CEB">
          <w:rPr>
            <w:noProof/>
            <w:webHidden/>
          </w:rPr>
          <w:fldChar w:fldCharType="begin"/>
        </w:r>
        <w:r w:rsidR="00F92CEB">
          <w:rPr>
            <w:noProof/>
            <w:webHidden/>
          </w:rPr>
          <w:instrText xml:space="preserve"> PAGEREF _Toc163639887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000AF8C7" w14:textId="36EC4990"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88" w:history="1">
        <w:r w:rsidR="00F92CEB" w:rsidRPr="00BA4E6A">
          <w:rPr>
            <w:rStyle w:val="Hyperlnk"/>
            <w:noProof/>
          </w:rPr>
          <w:t>Kommunala</w:t>
        </w:r>
        <w:r w:rsidR="00F92CEB">
          <w:rPr>
            <w:noProof/>
            <w:webHidden/>
          </w:rPr>
          <w:tab/>
        </w:r>
        <w:r w:rsidR="00F92CEB">
          <w:rPr>
            <w:noProof/>
            <w:webHidden/>
          </w:rPr>
          <w:fldChar w:fldCharType="begin"/>
        </w:r>
        <w:r w:rsidR="00F92CEB">
          <w:rPr>
            <w:noProof/>
            <w:webHidden/>
          </w:rPr>
          <w:instrText xml:space="preserve"> PAGEREF _Toc163639888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3FF695E7" w14:textId="17DAB8CE"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89" w:history="1">
        <w:r w:rsidR="00F92CEB" w:rsidRPr="00BA4E6A">
          <w:rPr>
            <w:rStyle w:val="Hyperlnk"/>
            <w:noProof/>
          </w:rPr>
          <w:t>Fristående</w:t>
        </w:r>
        <w:r w:rsidR="00F92CEB">
          <w:rPr>
            <w:noProof/>
            <w:webHidden/>
          </w:rPr>
          <w:tab/>
        </w:r>
        <w:r w:rsidR="00F92CEB">
          <w:rPr>
            <w:noProof/>
            <w:webHidden/>
          </w:rPr>
          <w:fldChar w:fldCharType="begin"/>
        </w:r>
        <w:r w:rsidR="00F92CEB">
          <w:rPr>
            <w:noProof/>
            <w:webHidden/>
          </w:rPr>
          <w:instrText xml:space="preserve"> PAGEREF _Toc163639889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71E18DD1" w14:textId="6F36A4B4" w:rsidR="00F92CEB" w:rsidRDefault="00F033D2">
      <w:pPr>
        <w:pStyle w:val="Innehll3"/>
        <w:tabs>
          <w:tab w:val="right" w:leader="dot" w:pos="7417"/>
        </w:tabs>
        <w:rPr>
          <w:rFonts w:asciiTheme="minorHAnsi" w:eastAsiaTheme="minorEastAsia" w:hAnsiTheme="minorHAnsi" w:cstheme="minorBidi"/>
          <w:noProof/>
          <w:kern w:val="2"/>
          <w:szCs w:val="24"/>
          <w14:ligatures w14:val="standardContextual"/>
        </w:rPr>
      </w:pPr>
      <w:hyperlink w:anchor="_Toc163639890" w:history="1">
        <w:r w:rsidR="00F92CEB" w:rsidRPr="00BA4E6A">
          <w:rPr>
            <w:rStyle w:val="Hyperlnk"/>
            <w:noProof/>
          </w:rPr>
          <w:t>Anpassad grundskola</w:t>
        </w:r>
        <w:r w:rsidR="00F92CEB">
          <w:rPr>
            <w:noProof/>
            <w:webHidden/>
          </w:rPr>
          <w:tab/>
        </w:r>
        <w:r w:rsidR="00F92CEB">
          <w:rPr>
            <w:noProof/>
            <w:webHidden/>
          </w:rPr>
          <w:fldChar w:fldCharType="begin"/>
        </w:r>
        <w:r w:rsidR="00F92CEB">
          <w:rPr>
            <w:noProof/>
            <w:webHidden/>
          </w:rPr>
          <w:instrText xml:space="preserve"> PAGEREF _Toc163639890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750A7CAA" w14:textId="6C96F22B" w:rsidR="00F92CEB" w:rsidRDefault="00F033D2" w:rsidP="00F92CEB">
      <w:pPr>
        <w:pStyle w:val="Innehll1"/>
        <w:rPr>
          <w:rFonts w:asciiTheme="minorHAnsi" w:eastAsiaTheme="minorEastAsia" w:hAnsiTheme="minorHAnsi" w:cstheme="minorBidi"/>
          <w:noProof/>
          <w:kern w:val="2"/>
          <w:szCs w:val="24"/>
          <w14:ligatures w14:val="standardContextual"/>
        </w:rPr>
      </w:pPr>
      <w:hyperlink w:anchor="_Toc163639891" w:history="1">
        <w:r w:rsidR="00F92CEB" w:rsidRPr="00BA4E6A">
          <w:rPr>
            <w:rStyle w:val="Hyperlnk"/>
            <w:noProof/>
          </w:rPr>
          <w:t>Uppföljning och revidering</w:t>
        </w:r>
        <w:r w:rsidR="00F92CEB">
          <w:rPr>
            <w:noProof/>
            <w:webHidden/>
          </w:rPr>
          <w:tab/>
        </w:r>
        <w:r w:rsidR="00F92CEB">
          <w:rPr>
            <w:noProof/>
            <w:webHidden/>
          </w:rPr>
          <w:fldChar w:fldCharType="begin"/>
        </w:r>
        <w:r w:rsidR="00F92CEB">
          <w:rPr>
            <w:noProof/>
            <w:webHidden/>
          </w:rPr>
          <w:instrText xml:space="preserve"> PAGEREF _Toc163639891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2E5D7BC5" w14:textId="1214434D"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92" w:history="1">
        <w:r w:rsidR="00F92CEB" w:rsidRPr="00BA4E6A">
          <w:rPr>
            <w:rStyle w:val="Hyperlnk"/>
            <w:noProof/>
          </w:rPr>
          <w:t>Uppföljning och ansvar</w:t>
        </w:r>
        <w:r w:rsidR="00F92CEB">
          <w:rPr>
            <w:noProof/>
            <w:webHidden/>
          </w:rPr>
          <w:tab/>
        </w:r>
        <w:r w:rsidR="00F92CEB">
          <w:rPr>
            <w:noProof/>
            <w:webHidden/>
          </w:rPr>
          <w:fldChar w:fldCharType="begin"/>
        </w:r>
        <w:r w:rsidR="00F92CEB">
          <w:rPr>
            <w:noProof/>
            <w:webHidden/>
          </w:rPr>
          <w:instrText xml:space="preserve"> PAGEREF _Toc163639892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536211B4" w14:textId="30FACA35" w:rsidR="00F92CEB" w:rsidRDefault="00F033D2">
      <w:pPr>
        <w:pStyle w:val="Innehll2"/>
        <w:tabs>
          <w:tab w:val="right" w:leader="dot" w:pos="7417"/>
        </w:tabs>
        <w:rPr>
          <w:rFonts w:asciiTheme="minorHAnsi" w:eastAsiaTheme="minorEastAsia" w:hAnsiTheme="minorHAnsi" w:cstheme="minorBidi"/>
          <w:noProof/>
          <w:kern w:val="2"/>
          <w:szCs w:val="24"/>
          <w14:ligatures w14:val="standardContextual"/>
        </w:rPr>
      </w:pPr>
      <w:hyperlink w:anchor="_Toc163639893" w:history="1">
        <w:r w:rsidR="00F92CEB" w:rsidRPr="00BA4E6A">
          <w:rPr>
            <w:rStyle w:val="Hyperlnk"/>
            <w:noProof/>
          </w:rPr>
          <w:t>Revidering</w:t>
        </w:r>
        <w:r w:rsidR="00F92CEB">
          <w:rPr>
            <w:noProof/>
            <w:webHidden/>
          </w:rPr>
          <w:tab/>
        </w:r>
        <w:r w:rsidR="00F92CEB">
          <w:rPr>
            <w:noProof/>
            <w:webHidden/>
          </w:rPr>
          <w:fldChar w:fldCharType="begin"/>
        </w:r>
        <w:r w:rsidR="00F92CEB">
          <w:rPr>
            <w:noProof/>
            <w:webHidden/>
          </w:rPr>
          <w:instrText xml:space="preserve"> PAGEREF _Toc163639893 \h </w:instrText>
        </w:r>
        <w:r w:rsidR="00F92CEB">
          <w:rPr>
            <w:noProof/>
            <w:webHidden/>
          </w:rPr>
        </w:r>
        <w:r w:rsidR="00F92CEB">
          <w:rPr>
            <w:noProof/>
            <w:webHidden/>
          </w:rPr>
          <w:fldChar w:fldCharType="separate"/>
        </w:r>
        <w:r>
          <w:rPr>
            <w:noProof/>
            <w:webHidden/>
          </w:rPr>
          <w:t>7</w:t>
        </w:r>
        <w:r w:rsidR="00F92CEB">
          <w:rPr>
            <w:noProof/>
            <w:webHidden/>
          </w:rPr>
          <w:fldChar w:fldCharType="end"/>
        </w:r>
      </w:hyperlink>
    </w:p>
    <w:p w14:paraId="6E9DFE63" w14:textId="744DF7C3" w:rsidR="008D43D4" w:rsidRPr="007C17DB" w:rsidRDefault="008D43D4">
      <w:r w:rsidRPr="007C17DB">
        <w:rPr>
          <w:b/>
          <w:bCs/>
        </w:rPr>
        <w:fldChar w:fldCharType="end"/>
      </w:r>
    </w:p>
    <w:p w14:paraId="16331332" w14:textId="77777777" w:rsidR="008D43D4" w:rsidRPr="007C17DB" w:rsidRDefault="008D43D4" w:rsidP="008D43D4">
      <w:pPr>
        <w:pStyle w:val="Brdtext"/>
      </w:pPr>
    </w:p>
    <w:p w14:paraId="40742A8C" w14:textId="11AE87FA" w:rsidR="000924DB" w:rsidRPr="007C17DB" w:rsidRDefault="00F05DAA" w:rsidP="000924DB">
      <w:pPr>
        <w:pStyle w:val="Rubrik1"/>
      </w:pPr>
      <w:r w:rsidRPr="007C17DB">
        <w:t xml:space="preserve"> </w:t>
      </w:r>
      <w:r w:rsidR="00196215" w:rsidRPr="007C17DB">
        <w:br w:type="page"/>
      </w:r>
      <w:bookmarkStart w:id="10" w:name="_Toc20390568"/>
      <w:bookmarkStart w:id="11" w:name="_Toc20466660"/>
      <w:bookmarkStart w:id="12" w:name="_Toc20467248"/>
      <w:bookmarkStart w:id="13" w:name="_Toc163639871"/>
      <w:r w:rsidR="000924DB" w:rsidRPr="007C17DB">
        <w:lastRenderedPageBreak/>
        <w:t>Inledning och bakgrund</w:t>
      </w:r>
      <w:bookmarkEnd w:id="10"/>
      <w:bookmarkEnd w:id="11"/>
      <w:bookmarkEnd w:id="12"/>
      <w:bookmarkEnd w:id="13"/>
    </w:p>
    <w:p w14:paraId="3FC8EED1" w14:textId="77DF8F5E" w:rsidR="00202E31" w:rsidRPr="007C17DB" w:rsidRDefault="00513A74" w:rsidP="00202E31">
      <w:pPr>
        <w:pStyle w:val="Brdtext"/>
        <w:rPr>
          <w:b/>
        </w:rPr>
      </w:pPr>
      <w:r w:rsidRPr="007C17DB">
        <w:t>Rik</w:t>
      </w:r>
      <w:r w:rsidR="00202E31" w:rsidRPr="007C17DB">
        <w:t>tlinjer</w:t>
      </w:r>
      <w:r w:rsidRPr="007C17DB">
        <w:t>na</w:t>
      </w:r>
      <w:r w:rsidR="00202E31" w:rsidRPr="007C17DB">
        <w:t xml:space="preserve"> förtydligar regelverket kring, samt rutinerna för, skolval och skolplacering i förskoleklass</w:t>
      </w:r>
      <w:r w:rsidRPr="007C17DB">
        <w:t>, grundskola</w:t>
      </w:r>
      <w:r w:rsidR="00202E31" w:rsidRPr="007C17DB">
        <w:t xml:space="preserve"> och </w:t>
      </w:r>
      <w:r w:rsidRPr="007C17DB">
        <w:t xml:space="preserve">anpassad </w:t>
      </w:r>
      <w:r w:rsidR="00202E31" w:rsidRPr="007C17DB">
        <w:t>grundskola i Bollnäs kommun.</w:t>
      </w:r>
    </w:p>
    <w:p w14:paraId="2399FF9C" w14:textId="5A99858B" w:rsidR="002B6DCC" w:rsidRPr="007C17DB" w:rsidRDefault="002B6DCC" w:rsidP="002B6DCC">
      <w:pPr>
        <w:pStyle w:val="Brdtext"/>
      </w:pPr>
      <w:r w:rsidRPr="007C17DB">
        <w:t>Skolplikt råder från och med förskoleklass</w:t>
      </w:r>
      <w:r w:rsidR="00513A74" w:rsidRPr="007C17DB">
        <w:t>, vilket innebär att alla barn måste gå i skolan från höstterminen det år de fyller sex år</w:t>
      </w:r>
      <w:r w:rsidR="00513A74" w:rsidRPr="007C17DB">
        <w:rPr>
          <w:rStyle w:val="normaltextrun"/>
        </w:rPr>
        <w:t xml:space="preserve">. </w:t>
      </w:r>
    </w:p>
    <w:p w14:paraId="16AD94BD" w14:textId="49064247" w:rsidR="00202E31" w:rsidRPr="007C17DB" w:rsidRDefault="00202E31" w:rsidP="00202E31">
      <w:pPr>
        <w:pStyle w:val="Brdtext"/>
        <w:rPr>
          <w:rFonts w:ascii="Arial" w:hAnsi="Arial" w:cs="Arial"/>
          <w:b/>
        </w:rPr>
      </w:pPr>
      <w:r w:rsidRPr="007C17DB">
        <w:t xml:space="preserve">Kommunen är skyldig att se till att alla barn som bor i en kommun har en plats i skolan från och med förskoleklass till och med årskurs 9. </w:t>
      </w:r>
    </w:p>
    <w:p w14:paraId="6BAF79C7" w14:textId="77777777" w:rsidR="000924DB" w:rsidRPr="007C17DB" w:rsidRDefault="000924DB" w:rsidP="000924DB">
      <w:pPr>
        <w:pStyle w:val="Rubrik2"/>
      </w:pPr>
      <w:bookmarkStart w:id="14" w:name="_Toc20387752"/>
      <w:bookmarkStart w:id="15" w:name="_Toc20390569"/>
      <w:bookmarkStart w:id="16" w:name="_Toc20466661"/>
      <w:bookmarkStart w:id="17" w:name="_Toc20467249"/>
      <w:bookmarkStart w:id="18" w:name="_Toc163639872"/>
      <w:r w:rsidRPr="007C17DB">
        <w:t>Ramverk och överväganden</w:t>
      </w:r>
      <w:bookmarkEnd w:id="14"/>
      <w:bookmarkEnd w:id="15"/>
      <w:bookmarkEnd w:id="16"/>
      <w:bookmarkEnd w:id="17"/>
      <w:bookmarkEnd w:id="18"/>
    </w:p>
    <w:p w14:paraId="0311D837" w14:textId="09693304" w:rsidR="001856FE" w:rsidRPr="00F92CEB" w:rsidRDefault="001856FE" w:rsidP="00F92CEB">
      <w:pPr>
        <w:pStyle w:val="Brdtext"/>
      </w:pPr>
      <w:r w:rsidRPr="00F92CEB">
        <w:rPr>
          <w:rStyle w:val="Betoning"/>
          <w:i w:val="0"/>
          <w:iCs w:val="0"/>
        </w:rPr>
        <w:t>1 kap. 10 § skollagen om inledande bestämmelser</w:t>
      </w:r>
    </w:p>
    <w:p w14:paraId="1D227E52" w14:textId="39EED583" w:rsidR="00A952E3" w:rsidRPr="00F92CEB" w:rsidRDefault="00A952E3" w:rsidP="00F92CEB">
      <w:pPr>
        <w:pStyle w:val="Brdtext"/>
      </w:pPr>
      <w:r w:rsidRPr="00F92CEB">
        <w:t xml:space="preserve">7 kap. </w:t>
      </w:r>
      <w:r w:rsidR="001856FE" w:rsidRPr="00F92CEB">
        <w:t xml:space="preserve">21 § </w:t>
      </w:r>
      <w:r w:rsidRPr="00F92CEB">
        <w:t xml:space="preserve">skollagen (2010:800) om skolplikt och rätt till utbildning </w:t>
      </w:r>
    </w:p>
    <w:p w14:paraId="5AA3CEEA" w14:textId="711E3A4D" w:rsidR="00A952E3" w:rsidRPr="00F92CEB" w:rsidRDefault="00A952E3" w:rsidP="00F92CEB">
      <w:pPr>
        <w:pStyle w:val="Brdtext"/>
      </w:pPr>
      <w:r w:rsidRPr="00F92CEB">
        <w:t xml:space="preserve">9 kap. </w:t>
      </w:r>
      <w:r w:rsidR="001856FE" w:rsidRPr="00F92CEB">
        <w:t xml:space="preserve">12 och </w:t>
      </w:r>
      <w:r w:rsidRPr="00F92CEB">
        <w:t>15</w:t>
      </w:r>
      <w:r w:rsidR="001856FE" w:rsidRPr="00F92CEB">
        <w:t xml:space="preserve"> §§</w:t>
      </w:r>
      <w:r w:rsidR="00AA3027" w:rsidRPr="00F92CEB">
        <w:t xml:space="preserve"> </w:t>
      </w:r>
      <w:r w:rsidR="001856FE" w:rsidRPr="00F92CEB">
        <w:t xml:space="preserve">samt </w:t>
      </w:r>
      <w:r w:rsidR="00AA3027" w:rsidRPr="00F92CEB">
        <w:t>17–18 §</w:t>
      </w:r>
      <w:r w:rsidRPr="00F92CEB">
        <w:t>§ skollagen (2010:800) om förskoleklassen</w:t>
      </w:r>
    </w:p>
    <w:p w14:paraId="16A494D6" w14:textId="42002341" w:rsidR="00A952E3" w:rsidRPr="00F92CEB" w:rsidRDefault="00A952E3" w:rsidP="00F92CEB">
      <w:pPr>
        <w:pStyle w:val="Brdtext"/>
      </w:pPr>
      <w:r w:rsidRPr="00F92CEB">
        <w:t xml:space="preserve">10 kap. </w:t>
      </w:r>
      <w:r w:rsidR="001856FE" w:rsidRPr="00F92CEB">
        <w:t xml:space="preserve">24, </w:t>
      </w:r>
      <w:r w:rsidRPr="00F92CEB">
        <w:t>30</w:t>
      </w:r>
      <w:r w:rsidR="00AA3027" w:rsidRPr="00F92CEB">
        <w:t>–</w:t>
      </w:r>
      <w:r w:rsidRPr="00F92CEB">
        <w:t xml:space="preserve">31a </w:t>
      </w:r>
      <w:r w:rsidR="00AA3027" w:rsidRPr="00F92CEB">
        <w:t xml:space="preserve">och 35–36 </w:t>
      </w:r>
      <w:r w:rsidRPr="00F92CEB">
        <w:t>§§ skollagen (2010:800) om grundskolan</w:t>
      </w:r>
    </w:p>
    <w:p w14:paraId="1D757679" w14:textId="4E239F04" w:rsidR="00A952E3" w:rsidRPr="00F92CEB" w:rsidRDefault="00A952E3" w:rsidP="00F92CEB">
      <w:pPr>
        <w:pStyle w:val="Brdtext"/>
      </w:pPr>
      <w:r w:rsidRPr="00F92CEB">
        <w:t xml:space="preserve">11 kap. </w:t>
      </w:r>
      <w:r w:rsidR="001856FE" w:rsidRPr="00F92CEB">
        <w:t xml:space="preserve">24, </w:t>
      </w:r>
      <w:r w:rsidRPr="00F92CEB">
        <w:t>29</w:t>
      </w:r>
      <w:r w:rsidR="00AA3027" w:rsidRPr="00F92CEB">
        <w:t>–</w:t>
      </w:r>
      <w:r w:rsidRPr="00F92CEB">
        <w:t xml:space="preserve">30 </w:t>
      </w:r>
      <w:r w:rsidR="00AA3027" w:rsidRPr="00F92CEB">
        <w:t xml:space="preserve">och 34–35 </w:t>
      </w:r>
      <w:r w:rsidRPr="00F92CEB">
        <w:t>§§ skollagen (2010:800) om anpassade grundskolan</w:t>
      </w:r>
    </w:p>
    <w:p w14:paraId="1078ABF2" w14:textId="6079CBD7" w:rsidR="00A952E3" w:rsidRPr="00F92CEB" w:rsidRDefault="00A952E3" w:rsidP="00F92CEB">
      <w:pPr>
        <w:pStyle w:val="Brdtext"/>
      </w:pPr>
      <w:r w:rsidRPr="00F92CEB">
        <w:t>28 kap. 12 §</w:t>
      </w:r>
      <w:r w:rsidR="00AA3027" w:rsidRPr="00F92CEB">
        <w:t xml:space="preserve">, </w:t>
      </w:r>
      <w:proofErr w:type="spellStart"/>
      <w:r w:rsidR="00AA3027" w:rsidRPr="00F92CEB">
        <w:t>st</w:t>
      </w:r>
      <w:proofErr w:type="spellEnd"/>
      <w:r w:rsidR="00AA3027" w:rsidRPr="00F92CEB">
        <w:t xml:space="preserve"> 4 och 6</w:t>
      </w:r>
      <w:r w:rsidRPr="00F92CEB">
        <w:t xml:space="preserve"> skollagen (2010:800) om </w:t>
      </w:r>
      <w:r w:rsidR="00AA3027" w:rsidRPr="00F92CEB">
        <w:t>överklagande</w:t>
      </w:r>
    </w:p>
    <w:p w14:paraId="03A4AC52" w14:textId="66C4004F" w:rsidR="001856FE" w:rsidRPr="00F92CEB" w:rsidRDefault="001856FE" w:rsidP="00F92CEB">
      <w:pPr>
        <w:pStyle w:val="Brdtext"/>
        <w:rPr>
          <w:rStyle w:val="Betoning"/>
          <w:i w:val="0"/>
          <w:iCs w:val="0"/>
        </w:rPr>
      </w:pPr>
      <w:r w:rsidRPr="00F92CEB">
        <w:rPr>
          <w:rStyle w:val="Betoning"/>
          <w:i w:val="0"/>
          <w:iCs w:val="0"/>
        </w:rPr>
        <w:t>6 kap. 13 § föräldrabalken om vårdnad, boende och umgänge</w:t>
      </w:r>
    </w:p>
    <w:p w14:paraId="683BB4E9" w14:textId="13112067" w:rsidR="00A71A4C" w:rsidRPr="007C17DB" w:rsidRDefault="00A71A4C" w:rsidP="00F92CEB">
      <w:pPr>
        <w:pStyle w:val="Brdtext"/>
        <w:rPr>
          <w:rStyle w:val="Betoning"/>
          <w:i w:val="0"/>
          <w:iCs w:val="0"/>
        </w:rPr>
      </w:pPr>
      <w:r w:rsidRPr="00F92CEB">
        <w:rPr>
          <w:rStyle w:val="normaltextrun"/>
        </w:rPr>
        <w:t>Skolverkets Allmänna råd</w:t>
      </w:r>
      <w:r w:rsidRPr="007C17DB">
        <w:rPr>
          <w:rStyle w:val="normaltextrun"/>
          <w:color w:val="000000"/>
          <w:shd w:val="clear" w:color="auto" w:fill="FFFFFF"/>
        </w:rPr>
        <w:t xml:space="preserve"> </w:t>
      </w:r>
      <w:r w:rsidRPr="007C17DB">
        <w:rPr>
          <w:rStyle w:val="normaltextrun"/>
          <w:i/>
          <w:iCs/>
          <w:color w:val="000000"/>
          <w:shd w:val="clear" w:color="auto" w:fill="FFFFFF"/>
        </w:rPr>
        <w:t>Mottagande i anpassade grundskolan och anpassade gymnasieskolan</w:t>
      </w:r>
    </w:p>
    <w:p w14:paraId="05DD9724" w14:textId="77777777" w:rsidR="000924DB" w:rsidRPr="007C17DB" w:rsidRDefault="000924DB" w:rsidP="000924DB">
      <w:pPr>
        <w:pStyle w:val="Rubrik2"/>
      </w:pPr>
      <w:bookmarkStart w:id="19" w:name="_Toc20387753"/>
      <w:bookmarkStart w:id="20" w:name="_Toc20390570"/>
      <w:bookmarkStart w:id="21" w:name="_Toc20466662"/>
      <w:bookmarkStart w:id="22" w:name="_Toc20467250"/>
      <w:bookmarkStart w:id="23" w:name="_Toc163639873"/>
      <w:r w:rsidRPr="007C17DB">
        <w:t>Koppling till andra styrdokument</w:t>
      </w:r>
      <w:bookmarkEnd w:id="19"/>
      <w:bookmarkEnd w:id="20"/>
      <w:bookmarkEnd w:id="21"/>
      <w:bookmarkEnd w:id="22"/>
      <w:bookmarkEnd w:id="23"/>
    </w:p>
    <w:p w14:paraId="703724C0" w14:textId="7348F595" w:rsidR="001A4D17" w:rsidRPr="007C17DB" w:rsidRDefault="001A4D17" w:rsidP="000924DB">
      <w:pPr>
        <w:pStyle w:val="Brdtext"/>
      </w:pPr>
      <w:r w:rsidRPr="007C17DB">
        <w:t>Riktlinjer för val till förskoleklass och grundskola samt skolplacering, antagen 2020-01-14 § 7</w:t>
      </w:r>
    </w:p>
    <w:p w14:paraId="49C60473" w14:textId="5E835A96" w:rsidR="001856FE" w:rsidRPr="007C17DB" w:rsidRDefault="001856FE" w:rsidP="000924DB">
      <w:pPr>
        <w:pStyle w:val="Brdtext"/>
      </w:pPr>
      <w:r w:rsidRPr="007C17DB">
        <w:t>Riktlinjer för skolplikt</w:t>
      </w:r>
    </w:p>
    <w:p w14:paraId="55C9C3F1" w14:textId="0821A7AE" w:rsidR="00202E31" w:rsidRPr="007C17DB" w:rsidRDefault="00202E31" w:rsidP="00202E31">
      <w:pPr>
        <w:pStyle w:val="Rubrik1"/>
      </w:pPr>
      <w:bookmarkStart w:id="24" w:name="_Toc24726490"/>
      <w:bookmarkStart w:id="25" w:name="_Toc163639874"/>
      <w:bookmarkStart w:id="26" w:name="_Toc20387757"/>
      <w:bookmarkStart w:id="27" w:name="_Toc20390574"/>
      <w:bookmarkStart w:id="28" w:name="_Toc20466666"/>
      <w:bookmarkStart w:id="29" w:name="_Toc20467257"/>
      <w:r w:rsidRPr="007C17DB">
        <w:t>Val av skola</w:t>
      </w:r>
      <w:bookmarkEnd w:id="24"/>
      <w:bookmarkEnd w:id="25"/>
    </w:p>
    <w:p w14:paraId="25ACE73A" w14:textId="4274B67E" w:rsidR="000F6F49" w:rsidRPr="007C17DB" w:rsidRDefault="000F6F49" w:rsidP="00202E31">
      <w:pPr>
        <w:pStyle w:val="Brdtext"/>
      </w:pPr>
      <w:r w:rsidRPr="007C17DB">
        <w:t xml:space="preserve">Vårdnadshavare som har barn som ska börja i förskoleklass eller som ska byta skola i årskurs 7, ska ansöka i Bollnäs kommuns e-tjänst Skolplatsen (fortsättningsvis kallad e-tjänsten). Detta så att </w:t>
      </w:r>
      <w:r w:rsidR="001A3470" w:rsidRPr="007C17DB">
        <w:t xml:space="preserve">huvudmannen </w:t>
      </w:r>
      <w:r w:rsidRPr="007C17DB">
        <w:t xml:space="preserve">kan säkerställa att alla </w:t>
      </w:r>
      <w:r w:rsidR="003718CD" w:rsidRPr="007C17DB">
        <w:t>barn</w:t>
      </w:r>
      <w:r w:rsidRPr="007C17DB">
        <w:t xml:space="preserve"> i kommunen får en skolplacering. </w:t>
      </w:r>
    </w:p>
    <w:p w14:paraId="0E525F9B" w14:textId="473AED93" w:rsidR="00202E31" w:rsidRPr="007C17DB" w:rsidRDefault="00202E31" w:rsidP="00202E31">
      <w:pPr>
        <w:pStyle w:val="Brdtext"/>
      </w:pPr>
      <w:r w:rsidRPr="007C17DB">
        <w:t xml:space="preserve">Information om Bollnäs skolor (både kommunala och fristående) finns på kommunens hemsida. </w:t>
      </w:r>
    </w:p>
    <w:p w14:paraId="092A7DAD" w14:textId="7F1B4D3D" w:rsidR="00202E31" w:rsidRPr="007C17DB" w:rsidRDefault="00202E31" w:rsidP="00202E31">
      <w:pPr>
        <w:pStyle w:val="Brdtext"/>
      </w:pPr>
      <w:r w:rsidRPr="007C17DB">
        <w:t>Datum för skolval fastställs årligen av utbildningskontoret och publiceras på kommunens hemsida. Skolvalet sker via e-tjänsten som också återfinns på kommunens hemsida.</w:t>
      </w:r>
    </w:p>
    <w:p w14:paraId="3E240A73" w14:textId="7F78CBE7" w:rsidR="00202E31" w:rsidRPr="007C17DB" w:rsidRDefault="00202E31" w:rsidP="00202E31">
      <w:pPr>
        <w:pStyle w:val="Brdtext"/>
      </w:pPr>
      <w:r w:rsidRPr="007C17DB">
        <w:t>Samtliga barn, vars vårdnadshavare ska genomföra skolvalet, får i god tid information om skolvalet skickat till sin folkbokföringsadress.</w:t>
      </w:r>
    </w:p>
    <w:p w14:paraId="07B1A4E3" w14:textId="2617E1C6" w:rsidR="00202E31" w:rsidRPr="007C17DB" w:rsidRDefault="00202E31" w:rsidP="00202E31">
      <w:pPr>
        <w:pStyle w:val="Brdtext"/>
      </w:pPr>
      <w:r w:rsidRPr="007C17DB">
        <w:t xml:space="preserve">Inför ”Öppet hus” </w:t>
      </w:r>
      <w:r w:rsidR="002B6DCC" w:rsidRPr="007C17DB">
        <w:t xml:space="preserve">på alla skolor i kommunen, </w:t>
      </w:r>
      <w:r w:rsidRPr="007C17DB">
        <w:t>publiceras datumen på kommunens hemsida och i Unikum</w:t>
      </w:r>
      <w:r w:rsidR="002B6DCC" w:rsidRPr="007C17DB">
        <w:t xml:space="preserve"> (kommunala skolor)</w:t>
      </w:r>
      <w:r w:rsidR="001A3470" w:rsidRPr="007C17DB">
        <w:t xml:space="preserve"> </w:t>
      </w:r>
      <w:r w:rsidR="00462E60" w:rsidRPr="007C17DB">
        <w:t xml:space="preserve">för vårdnadshavare som har barn som ska välja till förskoleklass och årskurs 7. Informationen </w:t>
      </w:r>
      <w:r w:rsidR="001A3470" w:rsidRPr="007C17DB">
        <w:t xml:space="preserve">skickas </w:t>
      </w:r>
      <w:r w:rsidR="00462E60" w:rsidRPr="007C17DB">
        <w:t xml:space="preserve">även </w:t>
      </w:r>
      <w:r w:rsidR="001A3470" w:rsidRPr="007C17DB">
        <w:t xml:space="preserve">till fristående </w:t>
      </w:r>
      <w:r w:rsidR="00462E60" w:rsidRPr="007C17DB">
        <w:t xml:space="preserve">förskolor och </w:t>
      </w:r>
      <w:r w:rsidR="001A3470" w:rsidRPr="007C17DB">
        <w:t>skolor</w:t>
      </w:r>
      <w:r w:rsidRPr="007C17DB">
        <w:t xml:space="preserve">. </w:t>
      </w:r>
    </w:p>
    <w:p w14:paraId="5363303A" w14:textId="77777777" w:rsidR="001A3470" w:rsidRPr="007C17DB" w:rsidRDefault="001A3470" w:rsidP="001A3470">
      <w:pPr>
        <w:pStyle w:val="Brdtext"/>
      </w:pPr>
      <w:r w:rsidRPr="007C17DB">
        <w:t>Bollnäs kommun försöker så långt som möjligt tillgodose vårdnadshavarnas önskemål om skola. Om det inte är fler sökande än platser, tilldelas barnet plats i den skola som valts i första hand. Om en skola inte har plats för alla som sökt kan andra- eller tredjehandsvalet komma i fråga.</w:t>
      </w:r>
    </w:p>
    <w:p w14:paraId="586DEF53" w14:textId="77777777" w:rsidR="00202E31" w:rsidRPr="007C17DB" w:rsidRDefault="00202E31" w:rsidP="00202E31">
      <w:pPr>
        <w:pStyle w:val="Rubrik2"/>
      </w:pPr>
      <w:bookmarkStart w:id="30" w:name="_Toc163639875"/>
      <w:r w:rsidRPr="007C17DB">
        <w:lastRenderedPageBreak/>
        <w:t>Fristående grundskola</w:t>
      </w:r>
      <w:bookmarkEnd w:id="30"/>
    </w:p>
    <w:p w14:paraId="0BAF6125" w14:textId="77777777" w:rsidR="001856FE" w:rsidRPr="007C17DB" w:rsidRDefault="00202E31" w:rsidP="00202E31">
      <w:pPr>
        <w:pStyle w:val="Brdtext"/>
      </w:pPr>
      <w:r w:rsidRPr="007C17DB">
        <w:t xml:space="preserve">De fristående grundskolorna i kommunen har egna antagningsregler. Kontakt tas med respektive fristående skola för mer information om principer och tillvägagångssätt. </w:t>
      </w:r>
    </w:p>
    <w:p w14:paraId="450F5A67" w14:textId="1375378C" w:rsidR="00202E31" w:rsidRPr="007C17DB" w:rsidRDefault="00202E31" w:rsidP="00202E31">
      <w:pPr>
        <w:pStyle w:val="Brdtext"/>
      </w:pPr>
      <w:r w:rsidRPr="007C17DB">
        <w:t xml:space="preserve">De vårdnadshavare som ansöker till en fristående skola måste </w:t>
      </w:r>
      <w:r w:rsidR="00F36207" w:rsidRPr="007C17DB">
        <w:t xml:space="preserve">ha ställt sig i respektive </w:t>
      </w:r>
      <w:r w:rsidRPr="007C17DB">
        <w:t>skola</w:t>
      </w:r>
      <w:r w:rsidR="00F36207" w:rsidRPr="007C17DB">
        <w:t>s</w:t>
      </w:r>
      <w:r w:rsidRPr="007C17DB">
        <w:t xml:space="preserve"> </w:t>
      </w:r>
      <w:r w:rsidR="00F36207" w:rsidRPr="007C17DB">
        <w:t xml:space="preserve">kö </w:t>
      </w:r>
      <w:r w:rsidRPr="007C17DB">
        <w:t xml:space="preserve">och </w:t>
      </w:r>
      <w:r w:rsidR="00F36207" w:rsidRPr="007C17DB">
        <w:t xml:space="preserve">sedan </w:t>
      </w:r>
      <w:r w:rsidRPr="007C17DB">
        <w:t>välja skola</w:t>
      </w:r>
      <w:r w:rsidR="00F36207" w:rsidRPr="007C17DB">
        <w:t>n</w:t>
      </w:r>
      <w:r w:rsidRPr="007C17DB">
        <w:t xml:space="preserve"> i e-tjänst</w:t>
      </w:r>
      <w:r w:rsidR="00A71A4C" w:rsidRPr="007C17DB">
        <w:t>en</w:t>
      </w:r>
      <w:r w:rsidR="00F36207" w:rsidRPr="007C17DB">
        <w:t xml:space="preserve">. </w:t>
      </w:r>
    </w:p>
    <w:p w14:paraId="790BF542" w14:textId="77777777" w:rsidR="00202E31" w:rsidRPr="007C17DB" w:rsidRDefault="00202E31" w:rsidP="00202E31">
      <w:pPr>
        <w:pStyle w:val="Rubrik2"/>
      </w:pPr>
      <w:bookmarkStart w:id="31" w:name="_Toc24726491"/>
      <w:bookmarkStart w:id="32" w:name="_Toc163639876"/>
      <w:r w:rsidRPr="007C17DB">
        <w:t>Förskoleklass</w:t>
      </w:r>
      <w:bookmarkEnd w:id="31"/>
      <w:bookmarkEnd w:id="32"/>
      <w:r w:rsidRPr="007C17DB">
        <w:t xml:space="preserve"> </w:t>
      </w:r>
    </w:p>
    <w:p w14:paraId="5ACCEEFE" w14:textId="53CF4BBE" w:rsidR="00202E31" w:rsidRPr="007C17DB" w:rsidRDefault="00202E31" w:rsidP="00202E31">
      <w:pPr>
        <w:pStyle w:val="Brdtext"/>
      </w:pPr>
      <w:r w:rsidRPr="007C17DB">
        <w:t xml:space="preserve">I Bollnäs genomförs skolval till förskoleklass. Alla vårdnadshavare ska </w:t>
      </w:r>
      <w:r w:rsidR="00462E60" w:rsidRPr="007C17DB">
        <w:t xml:space="preserve">därför </w:t>
      </w:r>
      <w:r w:rsidRPr="007C17DB">
        <w:t>göra tre aktiva val av skola via e-tjänst</w:t>
      </w:r>
      <w:r w:rsidR="00A71A4C" w:rsidRPr="007C17DB">
        <w:t>en</w:t>
      </w:r>
      <w:r w:rsidR="002B6DCC" w:rsidRPr="007C17DB">
        <w:t xml:space="preserve"> </w:t>
      </w:r>
      <w:r w:rsidRPr="007C17DB">
        <w:t>det år barnet ska börja förskoleklass</w:t>
      </w:r>
      <w:r w:rsidR="00462E60" w:rsidRPr="007C17DB">
        <w:t xml:space="preserve"> </w:t>
      </w:r>
      <w:r w:rsidR="005F6E1C" w:rsidRPr="007C17DB">
        <w:t>från och med höstterminen det år barnet fyller sex år</w:t>
      </w:r>
      <w:r w:rsidRPr="007C17DB">
        <w:t xml:space="preserve">. </w:t>
      </w:r>
    </w:p>
    <w:p w14:paraId="353858E9" w14:textId="0E1E906F" w:rsidR="001A3470" w:rsidRPr="007C17DB" w:rsidRDefault="001A3470" w:rsidP="001A3470">
      <w:pPr>
        <w:pStyle w:val="Rubrik3"/>
      </w:pPr>
      <w:bookmarkStart w:id="33" w:name="_Toc163639877"/>
      <w:r w:rsidRPr="007C17DB">
        <w:t>Anpassad grundskola</w:t>
      </w:r>
      <w:bookmarkEnd w:id="33"/>
    </w:p>
    <w:p w14:paraId="64C7D462" w14:textId="225624A7" w:rsidR="001A3470" w:rsidRPr="007C17DB" w:rsidRDefault="001A3470" w:rsidP="001A3470">
      <w:pPr>
        <w:pStyle w:val="paragraph"/>
        <w:spacing w:before="0" w:beforeAutospacing="0" w:after="0" w:afterAutospacing="0"/>
        <w:textAlignment w:val="baseline"/>
      </w:pPr>
      <w:r w:rsidRPr="007C17DB">
        <w:rPr>
          <w:rStyle w:val="normaltextrun"/>
        </w:rPr>
        <w:t>Inom skolformen anpassad grundskola ingår inte förskoleklass. För barn som bedöms tillhöra denna målgrupp finns följande alternativ</w:t>
      </w:r>
    </w:p>
    <w:p w14:paraId="612BAF02" w14:textId="6F8764AF" w:rsidR="001A3470" w:rsidRPr="007C17DB" w:rsidRDefault="001A3470" w:rsidP="001A3470">
      <w:pPr>
        <w:numPr>
          <w:ilvl w:val="0"/>
          <w:numId w:val="2"/>
        </w:numPr>
        <w:shd w:val="clear" w:color="auto" w:fill="FFFFFF"/>
        <w:spacing w:before="100" w:beforeAutospacing="1" w:after="100" w:afterAutospacing="1"/>
        <w:rPr>
          <w:color w:val="1E1E1E"/>
          <w:szCs w:val="24"/>
        </w:rPr>
      </w:pPr>
      <w:r w:rsidRPr="007C17DB">
        <w:rPr>
          <w:color w:val="1E1E1E"/>
          <w:szCs w:val="24"/>
        </w:rPr>
        <w:t>Barnet börjar förskoleklass i grundskolan. Vårdnadshavare väljer skola i e-tjänsten.</w:t>
      </w:r>
    </w:p>
    <w:p w14:paraId="63E5BFC8" w14:textId="49ABB2B3" w:rsidR="001A3470" w:rsidRPr="007C17DB" w:rsidRDefault="001A3470" w:rsidP="00E81B54">
      <w:pPr>
        <w:numPr>
          <w:ilvl w:val="0"/>
          <w:numId w:val="2"/>
        </w:numPr>
        <w:shd w:val="clear" w:color="auto" w:fill="FFFFFF"/>
        <w:spacing w:before="100" w:beforeAutospacing="1" w:after="100" w:afterAutospacing="1"/>
        <w:rPr>
          <w:color w:val="1E1E1E"/>
          <w:szCs w:val="24"/>
        </w:rPr>
      </w:pPr>
      <w:r w:rsidRPr="007C17DB">
        <w:rPr>
          <w:color w:val="1E1E1E"/>
          <w:szCs w:val="24"/>
        </w:rPr>
        <w:t xml:space="preserve">Vårdnadshavare ansöker om uppskjuten skolplikt av särskilda skäl i e-tjänst Uppskjuten skolplikt, till exempel </w:t>
      </w:r>
      <w:r w:rsidR="00A71A4C" w:rsidRPr="007C17DB">
        <w:rPr>
          <w:color w:val="1E1E1E"/>
          <w:szCs w:val="24"/>
        </w:rPr>
        <w:t xml:space="preserve">om </w:t>
      </w:r>
      <w:r w:rsidRPr="007C17DB">
        <w:rPr>
          <w:color w:val="1E1E1E"/>
          <w:szCs w:val="24"/>
        </w:rPr>
        <w:t>barnet har en intellektuell funktionsnedsättning.</w:t>
      </w:r>
      <w:r w:rsidR="00E81B54" w:rsidRPr="007C17DB">
        <w:rPr>
          <w:color w:val="1E1E1E"/>
          <w:szCs w:val="24"/>
        </w:rPr>
        <w:t xml:space="preserve"> </w:t>
      </w:r>
      <w:r w:rsidRPr="007C17DB">
        <w:rPr>
          <w:color w:val="1E1E1E"/>
          <w:szCs w:val="24"/>
        </w:rPr>
        <w:t>Om ansökan beviljas går barnet kvar på förskolan ytterligare ett år</w:t>
      </w:r>
      <w:r w:rsidR="00E81B54" w:rsidRPr="007C17DB">
        <w:rPr>
          <w:color w:val="1E1E1E"/>
          <w:szCs w:val="24"/>
        </w:rPr>
        <w:t xml:space="preserve"> och </w:t>
      </w:r>
      <w:r w:rsidRPr="007C17DB">
        <w:rPr>
          <w:color w:val="1E1E1E"/>
          <w:szCs w:val="24"/>
        </w:rPr>
        <w:t xml:space="preserve">en skolformsutredning </w:t>
      </w:r>
      <w:r w:rsidR="00A71A4C" w:rsidRPr="007C17DB">
        <w:rPr>
          <w:color w:val="1E1E1E"/>
          <w:szCs w:val="24"/>
        </w:rPr>
        <w:t xml:space="preserve">görs </w:t>
      </w:r>
      <w:r w:rsidRPr="007C17DB">
        <w:rPr>
          <w:color w:val="1E1E1E"/>
          <w:szCs w:val="24"/>
        </w:rPr>
        <w:t>inför eventuellt mottagande i anpassad grundskola. Vårdnadshavare kan därefter välja om barnet ska börja förskoleklass vid sju års ålder eller gå direkt till årskurs 1 i anpassad grundskola.</w:t>
      </w:r>
    </w:p>
    <w:p w14:paraId="7FFB569C" w14:textId="63B38C73" w:rsidR="001A3470" w:rsidRPr="007C17DB" w:rsidRDefault="001A3470" w:rsidP="001A3470">
      <w:pPr>
        <w:numPr>
          <w:ilvl w:val="0"/>
          <w:numId w:val="2"/>
        </w:numPr>
        <w:shd w:val="clear" w:color="auto" w:fill="FFFFFF"/>
        <w:spacing w:before="100" w:beforeAutospacing="1" w:after="100" w:afterAutospacing="1"/>
        <w:rPr>
          <w:color w:val="1E1E1E"/>
          <w:szCs w:val="24"/>
        </w:rPr>
      </w:pPr>
      <w:r w:rsidRPr="007C17DB">
        <w:rPr>
          <w:color w:val="1E1E1E"/>
          <w:szCs w:val="24"/>
        </w:rPr>
        <w:t xml:space="preserve">Vårdnadshavare ansöker om att barnet börjar i anpassad grundskolas årskurs 1 som sexåring, om barnet bedöms ha förutsättningar för det. </w:t>
      </w:r>
      <w:r w:rsidR="00A71A4C" w:rsidRPr="007C17DB">
        <w:rPr>
          <w:color w:val="1E1E1E"/>
          <w:szCs w:val="24"/>
        </w:rPr>
        <w:t>En s</w:t>
      </w:r>
      <w:r w:rsidRPr="007C17DB">
        <w:rPr>
          <w:color w:val="1E1E1E"/>
          <w:szCs w:val="24"/>
        </w:rPr>
        <w:t>kolformsutredning måste då göras senast vårterminen det år barnet fyller sex år.</w:t>
      </w:r>
    </w:p>
    <w:p w14:paraId="75A64C5E" w14:textId="77777777" w:rsidR="00202E31" w:rsidRPr="007C17DB" w:rsidRDefault="00202E31" w:rsidP="00202E31">
      <w:pPr>
        <w:pStyle w:val="Rubrik2"/>
      </w:pPr>
      <w:bookmarkStart w:id="34" w:name="_Toc24726493"/>
      <w:bookmarkStart w:id="35" w:name="_Toc163639878"/>
      <w:r w:rsidRPr="007C17DB">
        <w:t>Årskurs 7</w:t>
      </w:r>
      <w:bookmarkEnd w:id="34"/>
      <w:bookmarkEnd w:id="35"/>
    </w:p>
    <w:p w14:paraId="07CCA039" w14:textId="6C2992AA" w:rsidR="00202E31" w:rsidRPr="007C17DB" w:rsidRDefault="00202E31" w:rsidP="002B6DCC">
      <w:pPr>
        <w:pStyle w:val="Brdtext"/>
      </w:pPr>
      <w:r w:rsidRPr="007C17DB">
        <w:t xml:space="preserve">Skolval genomförs för de elever som går i en skola som inte erbjuder årskurs 7 eller </w:t>
      </w:r>
      <w:r w:rsidR="00EA0830" w:rsidRPr="007C17DB">
        <w:t xml:space="preserve">för de som </w:t>
      </w:r>
      <w:r w:rsidRPr="007C17DB">
        <w:t>önskar välja en annan skola än de går i. Vårdnadshavar</w:t>
      </w:r>
      <w:r w:rsidR="005F6E1C" w:rsidRPr="007C17DB">
        <w:t>e</w:t>
      </w:r>
      <w:r w:rsidRPr="007C17DB">
        <w:t xml:space="preserve"> ska göra tre aktiva val av skola via kommunens e-tjänst det år eleven ska börja årskurs 7.</w:t>
      </w:r>
    </w:p>
    <w:p w14:paraId="65931022" w14:textId="1CDBA405" w:rsidR="003718CD" w:rsidRPr="007C17DB" w:rsidRDefault="003718CD" w:rsidP="003718CD">
      <w:pPr>
        <w:pStyle w:val="Rubrik3"/>
      </w:pPr>
      <w:bookmarkStart w:id="36" w:name="_Toc163639879"/>
      <w:r w:rsidRPr="007C17DB">
        <w:t>Anpassad grundskola</w:t>
      </w:r>
      <w:bookmarkEnd w:id="36"/>
    </w:p>
    <w:p w14:paraId="43D5F8FE" w14:textId="71B7D101" w:rsidR="003718CD" w:rsidRPr="007C17DB" w:rsidRDefault="003718CD" w:rsidP="003718CD">
      <w:pPr>
        <w:pStyle w:val="paragraph"/>
        <w:spacing w:before="0" w:beforeAutospacing="0" w:after="0" w:afterAutospacing="0"/>
        <w:textAlignment w:val="baseline"/>
        <w:rPr>
          <w:rStyle w:val="eop"/>
        </w:rPr>
      </w:pPr>
      <w:r w:rsidRPr="007C17DB">
        <w:rPr>
          <w:rStyle w:val="eop"/>
        </w:rPr>
        <w:t xml:space="preserve">Elev som mottagits i anpassad grundskola kan antingen gå integrerad i grundskoleklass i valfri grundskola, eller gå i anpassad grundskoleklass på Alirskolan eller Granbergsskolan. </w:t>
      </w:r>
    </w:p>
    <w:p w14:paraId="502B57BD" w14:textId="77777777" w:rsidR="00202E31" w:rsidRPr="007C17DB" w:rsidRDefault="00202E31" w:rsidP="00202E31">
      <w:pPr>
        <w:pStyle w:val="Rubrik2"/>
        <w:rPr>
          <w:strike/>
        </w:rPr>
      </w:pPr>
      <w:bookmarkStart w:id="37" w:name="_Toc24726494"/>
      <w:bookmarkStart w:id="38" w:name="_Toc163639880"/>
      <w:r w:rsidRPr="007C17DB">
        <w:t>Val av förskoleklass/grundskola i annan kommun</w:t>
      </w:r>
      <w:bookmarkEnd w:id="37"/>
      <w:bookmarkEnd w:id="38"/>
    </w:p>
    <w:p w14:paraId="0637BF69" w14:textId="11EC7EA5" w:rsidR="005F6E1C" w:rsidRPr="007C17DB" w:rsidRDefault="00202E31" w:rsidP="002B6DCC">
      <w:pPr>
        <w:pStyle w:val="Brdtext"/>
      </w:pPr>
      <w:r w:rsidRPr="007C17DB">
        <w:t>De som önskar plats för sitt barn i en skola i en annan kommun tar kontakt med den aktuella skolan, som avgör om det finns plats.</w:t>
      </w:r>
    </w:p>
    <w:p w14:paraId="29D1CDDF" w14:textId="38C32F39" w:rsidR="00202E31" w:rsidRPr="007C17DB" w:rsidRDefault="00202E31" w:rsidP="002B6DCC">
      <w:pPr>
        <w:pStyle w:val="Brdtext"/>
      </w:pPr>
      <w:r w:rsidRPr="007C17DB">
        <w:t>Vårdnadshavar</w:t>
      </w:r>
      <w:r w:rsidR="005F6E1C" w:rsidRPr="007C17DB">
        <w:t>e</w:t>
      </w:r>
      <w:r w:rsidRPr="007C17DB">
        <w:t xml:space="preserve"> ansvarar själva för att bevaka om barnet erbjuds plats. Placerande kommun</w:t>
      </w:r>
      <w:r w:rsidR="00E06082" w:rsidRPr="007C17DB">
        <w:t xml:space="preserve"> eller skola</w:t>
      </w:r>
      <w:r w:rsidRPr="007C17DB">
        <w:t xml:space="preserve"> ska kontakta </w:t>
      </w:r>
      <w:r w:rsidR="005F6E1C" w:rsidRPr="007C17DB">
        <w:t xml:space="preserve">barn- och </w:t>
      </w:r>
      <w:r w:rsidR="00833CC7" w:rsidRPr="007C17DB">
        <w:t xml:space="preserve">utbildningsförvaltningen, </w:t>
      </w:r>
      <w:r w:rsidR="00F25F32" w:rsidRPr="007C17DB">
        <w:t xml:space="preserve">i kommunen </w:t>
      </w:r>
      <w:r w:rsidR="00833CC7" w:rsidRPr="007C17DB">
        <w:t>där barnet är folkbokförd, som</w:t>
      </w:r>
      <w:r w:rsidRPr="007C17DB">
        <w:t xml:space="preserve"> beslutar om godkännande. Först därefter kan eleven tas emot</w:t>
      </w:r>
      <w:r w:rsidR="00F25F32" w:rsidRPr="007C17DB">
        <w:t xml:space="preserve">. </w:t>
      </w:r>
    </w:p>
    <w:p w14:paraId="70D3A02D" w14:textId="32F768C9" w:rsidR="00202E31" w:rsidRPr="007C17DB" w:rsidRDefault="00202E31" w:rsidP="00202E31">
      <w:pPr>
        <w:pStyle w:val="Rubrik2"/>
      </w:pPr>
      <w:bookmarkStart w:id="39" w:name="_Toc24726495"/>
      <w:bookmarkStart w:id="40" w:name="_Toc163639881"/>
      <w:r w:rsidRPr="007C17DB">
        <w:lastRenderedPageBreak/>
        <w:t xml:space="preserve">Val av förskoleklass/grundskola, </w:t>
      </w:r>
      <w:r w:rsidR="00833CC7" w:rsidRPr="007C17DB">
        <w:t xml:space="preserve">för barn </w:t>
      </w:r>
      <w:r w:rsidRPr="007C17DB">
        <w:t>folkbokförd</w:t>
      </w:r>
      <w:r w:rsidR="00E06082" w:rsidRPr="007C17DB">
        <w:t>a</w:t>
      </w:r>
      <w:r w:rsidRPr="007C17DB">
        <w:t xml:space="preserve"> i annan kommun</w:t>
      </w:r>
      <w:bookmarkEnd w:id="39"/>
      <w:bookmarkEnd w:id="40"/>
    </w:p>
    <w:p w14:paraId="01B4D916" w14:textId="587BC102" w:rsidR="00202E31" w:rsidRPr="007C17DB" w:rsidRDefault="00202E31" w:rsidP="002B6DCC">
      <w:pPr>
        <w:pStyle w:val="Brdtext"/>
      </w:pPr>
      <w:r w:rsidRPr="007C17DB">
        <w:t>Vårdnadshavare som bor i annan kommun har möjlighet att ansöka om skolgång i Bollnäs kommun om plats och förutsättningar kan erbjudas.</w:t>
      </w:r>
      <w:r w:rsidRPr="007C17DB">
        <w:rPr>
          <w:color w:val="00B050"/>
        </w:rPr>
        <w:t xml:space="preserve"> </w:t>
      </w:r>
      <w:r w:rsidR="00495EF5" w:rsidRPr="007C17DB">
        <w:t xml:space="preserve">Ansökan om skola görs via e-tjänsten. </w:t>
      </w:r>
    </w:p>
    <w:p w14:paraId="66053BCF" w14:textId="6C4B0907" w:rsidR="00495EF5" w:rsidRPr="007C17DB" w:rsidRDefault="00495EF5" w:rsidP="002B6DCC">
      <w:pPr>
        <w:pStyle w:val="Brdtext"/>
        <w:rPr>
          <w:color w:val="C00000"/>
        </w:rPr>
      </w:pPr>
      <w:r w:rsidRPr="007C17DB">
        <w:t xml:space="preserve">Vid </w:t>
      </w:r>
      <w:r w:rsidR="00EA0830" w:rsidRPr="007C17DB">
        <w:t xml:space="preserve">eventuell framtida </w:t>
      </w:r>
      <w:r w:rsidRPr="007C17DB">
        <w:t xml:space="preserve">flytt till Bollnäs kommun görs ansökan </w:t>
      </w:r>
      <w:r w:rsidR="00EA0830" w:rsidRPr="007C17DB">
        <w:t xml:space="preserve">om skola </w:t>
      </w:r>
      <w:r w:rsidRPr="007C17DB">
        <w:t xml:space="preserve">via e-tjänsten. </w:t>
      </w:r>
    </w:p>
    <w:p w14:paraId="2294C857" w14:textId="375369C8" w:rsidR="00202E31" w:rsidRPr="007C17DB" w:rsidRDefault="007C17DB" w:rsidP="00202E31">
      <w:pPr>
        <w:pStyle w:val="Rubrik2"/>
      </w:pPr>
      <w:bookmarkStart w:id="41" w:name="_Toc24726497"/>
      <w:bookmarkStart w:id="42" w:name="_Toc163639882"/>
      <w:r>
        <w:t>N</w:t>
      </w:r>
      <w:r w:rsidR="0064203B" w:rsidRPr="007C17DB">
        <w:t xml:space="preserve">är </w:t>
      </w:r>
      <w:r w:rsidR="00202E31" w:rsidRPr="007C17DB">
        <w:t>vårdnadshavar</w:t>
      </w:r>
      <w:r w:rsidR="0064203B" w:rsidRPr="007C17DB">
        <w:t xml:space="preserve">e </w:t>
      </w:r>
      <w:r w:rsidR="00202E31" w:rsidRPr="007C17DB">
        <w:t>inte gör ett val</w:t>
      </w:r>
      <w:bookmarkEnd w:id="41"/>
      <w:bookmarkEnd w:id="42"/>
    </w:p>
    <w:p w14:paraId="40D66994" w14:textId="0232FE85" w:rsidR="00202E31" w:rsidRPr="007C17DB" w:rsidRDefault="00202E31" w:rsidP="002B6DCC">
      <w:pPr>
        <w:pStyle w:val="Brdtext"/>
      </w:pPr>
      <w:r w:rsidRPr="007C17DB">
        <w:t>Barn- och utbildningsnämnden ansvar</w:t>
      </w:r>
      <w:r w:rsidR="00EA0830" w:rsidRPr="007C17DB">
        <w:t>ar</w:t>
      </w:r>
      <w:r w:rsidRPr="007C17DB">
        <w:t xml:space="preserve"> för att alla skolpliktiga elever </w:t>
      </w:r>
      <w:r w:rsidR="00EA0830" w:rsidRPr="007C17DB">
        <w:t>har en skolplacering</w:t>
      </w:r>
      <w:r w:rsidRPr="007C17DB">
        <w:t>. Skulle vårdnadshavar</w:t>
      </w:r>
      <w:r w:rsidR="00833CC7" w:rsidRPr="007C17DB">
        <w:t>e</w:t>
      </w:r>
      <w:r w:rsidRPr="007C17DB">
        <w:t xml:space="preserve"> av någon anledning avstå från att välja skola, måste barnet placeras i en skola. </w:t>
      </w:r>
      <w:r w:rsidR="00833CC7" w:rsidRPr="007C17DB">
        <w:t>Barn- och u</w:t>
      </w:r>
      <w:r w:rsidRPr="007C17DB">
        <w:t xml:space="preserve">tbildningsförvaltningen placerar då barnet vid en skola enligt närhetsprincipen. </w:t>
      </w:r>
    </w:p>
    <w:p w14:paraId="7C9D208A" w14:textId="77777777" w:rsidR="00202E31" w:rsidRPr="007C17DB" w:rsidRDefault="00202E31" w:rsidP="002B6DCC">
      <w:pPr>
        <w:pStyle w:val="Rubrik2"/>
      </w:pPr>
      <w:bookmarkStart w:id="43" w:name="_Toc24726498"/>
      <w:bookmarkStart w:id="44" w:name="_Toc163639883"/>
      <w:r w:rsidRPr="007C17DB">
        <w:t>Skolplacering</w:t>
      </w:r>
      <w:bookmarkEnd w:id="43"/>
      <w:bookmarkEnd w:id="44"/>
      <w:r w:rsidRPr="007C17DB">
        <w:t xml:space="preserve"> </w:t>
      </w:r>
    </w:p>
    <w:p w14:paraId="32F63CCE" w14:textId="160DFFBE" w:rsidR="00202E31" w:rsidRPr="007C17DB" w:rsidRDefault="00202E31" w:rsidP="002B6DCC">
      <w:pPr>
        <w:pStyle w:val="Brdtext"/>
      </w:pPr>
      <w:r w:rsidRPr="007C17DB">
        <w:t>Av skollagen framgår att en kommun, vid skolplacering av elev, i första hand ska utgå från vårdnadshavar</w:t>
      </w:r>
      <w:r w:rsidR="00833CC7" w:rsidRPr="007C17DB">
        <w:t>e</w:t>
      </w:r>
      <w:r w:rsidRPr="007C17DB">
        <w:t>s önskemål. Ett önskemål om placering</w:t>
      </w:r>
      <w:r w:rsidR="00833CC7" w:rsidRPr="007C17DB">
        <w:t>,</w:t>
      </w:r>
      <w:r w:rsidRPr="007C17DB">
        <w:t xml:space="preserve"> vid en viss skolenhet</w:t>
      </w:r>
      <w:r w:rsidR="00833CC7" w:rsidRPr="007C17DB">
        <w:t>,</w:t>
      </w:r>
      <w:r w:rsidRPr="007C17DB">
        <w:t xml:space="preserve"> får emellertid inte gå ut över annan elevs berättigade krav på placering vid en skolenhet nära hemmet.</w:t>
      </w:r>
    </w:p>
    <w:p w14:paraId="04DDA1DB" w14:textId="7B87228F" w:rsidR="00202E31" w:rsidRPr="007C17DB" w:rsidRDefault="00202E31" w:rsidP="002B6DCC">
      <w:pPr>
        <w:pStyle w:val="Brdtext"/>
      </w:pPr>
      <w:r w:rsidRPr="007C17DB">
        <w:t>Skollagen specificerar inte vad som menas med ”en skolenhet nära hemmet”, men utgångspunkten i gällande praxis är att samtliga elever ska ha en rimlig skolväg</w:t>
      </w:r>
      <w:r w:rsidR="00833CC7" w:rsidRPr="007C17DB">
        <w:t>, vilket</w:t>
      </w:r>
      <w:r w:rsidRPr="007C17DB">
        <w:t xml:space="preserve"> ibland </w:t>
      </w:r>
      <w:r w:rsidR="00833CC7" w:rsidRPr="007C17DB">
        <w:t xml:space="preserve">kallas </w:t>
      </w:r>
      <w:r w:rsidRPr="007C17DB">
        <w:t xml:space="preserve">för relativ närhet eller närhetsprincipen. </w:t>
      </w:r>
    </w:p>
    <w:p w14:paraId="4EF650C4" w14:textId="1D53D908" w:rsidR="00202E31" w:rsidRPr="007C17DB" w:rsidRDefault="00202E31" w:rsidP="002B6DCC">
      <w:pPr>
        <w:pStyle w:val="Brdtext"/>
      </w:pPr>
      <w:r w:rsidRPr="007C17DB">
        <w:t>Behöv</w:t>
      </w:r>
      <w:r w:rsidR="00833CC7" w:rsidRPr="007C17DB">
        <w:t>er</w:t>
      </w:r>
      <w:r w:rsidRPr="007C17DB">
        <w:t xml:space="preserve"> ett urval göras ska </w:t>
      </w:r>
      <w:r w:rsidR="00D07D26" w:rsidRPr="007C17DB">
        <w:t>det</w:t>
      </w:r>
      <w:r w:rsidR="00833CC7" w:rsidRPr="007C17DB">
        <w:t xml:space="preserve"> </w:t>
      </w:r>
      <w:r w:rsidRPr="007C17DB">
        <w:t xml:space="preserve">ske på ett objektivt, sakligt och icke-diskriminerande sätt </w:t>
      </w:r>
      <w:r w:rsidR="00833CC7" w:rsidRPr="007C17DB">
        <w:t xml:space="preserve">samt att hänsyn ska tas </w:t>
      </w:r>
      <w:r w:rsidRPr="007C17DB">
        <w:t xml:space="preserve">till vad som är bäst för samtliga elever. </w:t>
      </w:r>
    </w:p>
    <w:p w14:paraId="5A8551E2" w14:textId="34B9C86C" w:rsidR="00202E31" w:rsidRPr="007C17DB" w:rsidRDefault="00651331" w:rsidP="00651331">
      <w:pPr>
        <w:pStyle w:val="Rubrik3"/>
      </w:pPr>
      <w:bookmarkStart w:id="45" w:name="_Toc24726499"/>
      <w:bookmarkStart w:id="46" w:name="_Toc163639884"/>
      <w:r w:rsidRPr="007C17DB">
        <w:t>K</w:t>
      </w:r>
      <w:r w:rsidR="00202E31" w:rsidRPr="007C17DB">
        <w:t>ommunal skol</w:t>
      </w:r>
      <w:bookmarkEnd w:id="45"/>
      <w:r w:rsidR="00BD21C8" w:rsidRPr="007C17DB">
        <w:t>a</w:t>
      </w:r>
      <w:bookmarkEnd w:id="46"/>
    </w:p>
    <w:p w14:paraId="791638BD" w14:textId="2B040161" w:rsidR="00202E31" w:rsidRPr="007C17DB" w:rsidRDefault="00202E31" w:rsidP="002B6DCC">
      <w:pPr>
        <w:pStyle w:val="Brdtext"/>
      </w:pPr>
      <w:r w:rsidRPr="007C17DB">
        <w:t>Om det inte är fler sökande än platser, tilldelas barnet plats i den grundskola som valts i första hand.</w:t>
      </w:r>
      <w:r w:rsidR="00833CC7" w:rsidRPr="007C17DB">
        <w:t xml:space="preserve"> Om inte </w:t>
      </w:r>
      <w:r w:rsidRPr="007C17DB">
        <w:t xml:space="preserve">förstahandsvalet </w:t>
      </w:r>
      <w:r w:rsidR="00833CC7" w:rsidRPr="007C17DB">
        <w:t xml:space="preserve">kan </w:t>
      </w:r>
      <w:r w:rsidRPr="007C17DB">
        <w:t>tillgodoses gäller andrahandsvalet och så vidare.</w:t>
      </w:r>
    </w:p>
    <w:p w14:paraId="5C017F39" w14:textId="77777777" w:rsidR="00202E31" w:rsidRPr="007C17DB" w:rsidRDefault="00202E31" w:rsidP="002B6DCC">
      <w:pPr>
        <w:pStyle w:val="Brdtext"/>
      </w:pPr>
      <w:r w:rsidRPr="007C17DB">
        <w:t xml:space="preserve">Om antalet sökande överstiger antalet platser för den grundskola som valts i första hand gäller principen relativ närhet. Det innebär att varje elevs avstånd till sökt skola och andra närliggande skolor sätts i relation till andra elevers motsvarande avstånd. </w:t>
      </w:r>
    </w:p>
    <w:p w14:paraId="18C84BC1" w14:textId="7AF83DE8" w:rsidR="00495EF5" w:rsidRPr="007C17DB" w:rsidRDefault="00495EF5" w:rsidP="00495EF5">
      <w:pPr>
        <w:pStyle w:val="Rubrik4"/>
      </w:pPr>
      <w:r w:rsidRPr="007C17DB">
        <w:t>Vad är relativ närhet?</w:t>
      </w:r>
    </w:p>
    <w:p w14:paraId="3869AF20" w14:textId="23D7619B" w:rsidR="00202E31" w:rsidRPr="007C17DB" w:rsidRDefault="00202E31" w:rsidP="002B6DCC">
      <w:pPr>
        <w:pStyle w:val="Brdtext"/>
      </w:pPr>
      <w:r w:rsidRPr="007C17DB">
        <w:t>Relativ närhet innebär att ingen elev kan garanteras plats eller förtur till den närmaste skolan. Mätning av färdvägen görs när skolval</w:t>
      </w:r>
      <w:r w:rsidR="00651331" w:rsidRPr="007C17DB">
        <w:t>s</w:t>
      </w:r>
      <w:r w:rsidRPr="007C17DB">
        <w:t>perioden är avslutad och antagningsarbetet tar vid. Med avstånd menas den faktiska gång- eller cykelväg till skolan, inte fågelväg.</w:t>
      </w:r>
    </w:p>
    <w:p w14:paraId="713B9E83" w14:textId="564A99C5" w:rsidR="00202E31" w:rsidRPr="007C17DB" w:rsidRDefault="00202E31" w:rsidP="002B6DCC">
      <w:pPr>
        <w:pStyle w:val="Brdtext"/>
      </w:pPr>
      <w:r w:rsidRPr="007C17DB">
        <w:t>Först mäts färdvägen mellan barnets folkbokföringsadress och den önskade skolan. Därefter mäts avståndet mellan folkbokföringsadress och närmaste alternativa skola. Relativ närhet är färdvägen till den alternativa skolans minus färdvägen till den önskade skolan</w:t>
      </w:r>
      <w:r w:rsidR="005137E0" w:rsidRPr="007C17DB">
        <w:t>, se bilaga</w:t>
      </w:r>
      <w:r w:rsidRPr="007C17DB">
        <w:t>.</w:t>
      </w:r>
    </w:p>
    <w:p w14:paraId="19753E89" w14:textId="54C44F3D" w:rsidR="00202E31" w:rsidRPr="007C17DB" w:rsidRDefault="00202E31" w:rsidP="002B6DCC">
      <w:pPr>
        <w:pStyle w:val="Brdtext"/>
      </w:pPr>
      <w:r w:rsidRPr="007C17DB">
        <w:t>Den relativa närhetsprincipen ger förtur till den elev som förlorar mest på att inte få platsen</w:t>
      </w:r>
      <w:r w:rsidR="00651331" w:rsidRPr="007C17DB">
        <w:t>.</w:t>
      </w:r>
    </w:p>
    <w:p w14:paraId="41ECCEF5" w14:textId="06F9FFCC" w:rsidR="00202E31" w:rsidRPr="007C17DB" w:rsidRDefault="00651331" w:rsidP="00651331">
      <w:pPr>
        <w:pStyle w:val="Rubrik3"/>
        <w:rPr>
          <w:color w:val="00B050"/>
        </w:rPr>
      </w:pPr>
      <w:bookmarkStart w:id="47" w:name="_Toc24726500"/>
      <w:bookmarkStart w:id="48" w:name="_Toc163639885"/>
      <w:r w:rsidRPr="007C17DB">
        <w:t>F</w:t>
      </w:r>
      <w:r w:rsidR="00202E31" w:rsidRPr="007C17DB">
        <w:t>ristående skol</w:t>
      </w:r>
      <w:bookmarkEnd w:id="47"/>
      <w:r w:rsidR="00BD21C8" w:rsidRPr="007C17DB">
        <w:t>a</w:t>
      </w:r>
      <w:bookmarkEnd w:id="48"/>
      <w:r w:rsidR="00202E31" w:rsidRPr="007C17DB">
        <w:t xml:space="preserve"> </w:t>
      </w:r>
    </w:p>
    <w:p w14:paraId="34CC67E5" w14:textId="619D107F" w:rsidR="00202E31" w:rsidRPr="007C17DB" w:rsidRDefault="000F1AD1" w:rsidP="002B6DCC">
      <w:pPr>
        <w:pStyle w:val="Brdtext"/>
      </w:pPr>
      <w:r w:rsidRPr="007C17DB">
        <w:t>De f</w:t>
      </w:r>
      <w:r w:rsidR="00202E31" w:rsidRPr="007C17DB">
        <w:t>ristående grundskolor</w:t>
      </w:r>
      <w:r w:rsidRPr="007C17DB">
        <w:t>na</w:t>
      </w:r>
      <w:r w:rsidR="00202E31" w:rsidRPr="007C17DB">
        <w:t xml:space="preserve"> i kommunen har </w:t>
      </w:r>
      <w:r w:rsidRPr="007C17DB">
        <w:t xml:space="preserve">olika kösystem och </w:t>
      </w:r>
      <w:r w:rsidR="00202E31" w:rsidRPr="007C17DB">
        <w:t xml:space="preserve">olika principer för mottagande. Om vårdnadshavare, för sitt barns räkning, tackat ja till en plats i en fristående skola, kan barnet inte samtidigt uppehålla en </w:t>
      </w:r>
      <w:r w:rsidR="00202E31" w:rsidRPr="007C17DB">
        <w:lastRenderedPageBreak/>
        <w:t>plats på en kommunal skola i</w:t>
      </w:r>
      <w:r w:rsidR="007C17DB">
        <w:t xml:space="preserve"> kommunen</w:t>
      </w:r>
      <w:r w:rsidR="00202E31" w:rsidRPr="007C17DB">
        <w:t xml:space="preserve">. Barnets plats i den kommunala skolan står då till förfogande för andra elever. </w:t>
      </w:r>
    </w:p>
    <w:p w14:paraId="42596AEE" w14:textId="618EBEA3" w:rsidR="00BD21C8" w:rsidRPr="007C17DB" w:rsidRDefault="00BD21C8" w:rsidP="00BD21C8">
      <w:pPr>
        <w:pStyle w:val="Rubrik3"/>
      </w:pPr>
      <w:bookmarkStart w:id="49" w:name="_Toc163639886"/>
      <w:bookmarkStart w:id="50" w:name="_Toc24726502"/>
      <w:bookmarkStart w:id="51" w:name="_Toc24726501"/>
      <w:r w:rsidRPr="007C17DB">
        <w:t>Överklagan</w:t>
      </w:r>
      <w:bookmarkEnd w:id="49"/>
      <w:r w:rsidRPr="007C17DB">
        <w:t xml:space="preserve"> </w:t>
      </w:r>
      <w:bookmarkEnd w:id="50"/>
    </w:p>
    <w:p w14:paraId="7B68100A" w14:textId="2A46F46A" w:rsidR="00BD21C8" w:rsidRPr="007C17DB" w:rsidRDefault="00BD21C8" w:rsidP="00BD21C8">
      <w:pPr>
        <w:pStyle w:val="Brdtext"/>
      </w:pPr>
      <w:r w:rsidRPr="007C17DB">
        <w:t xml:space="preserve">Beslut om skolplacering kan inte överklagas i sak, vilket betyder att vårdnadshavare inte kan överklaga själva placeringen, utan enbart handläggningen av beslutet. Om vårdnadshavare anser att handläggningen inte gått rätt till kan denne överklaga beslutet till förvaltningsrätten som då prövar lagligheten av beslutet. </w:t>
      </w:r>
    </w:p>
    <w:p w14:paraId="623C38D5" w14:textId="1F832604" w:rsidR="00BD21C8" w:rsidRPr="007C17DB" w:rsidRDefault="00BD21C8" w:rsidP="00BD21C8">
      <w:pPr>
        <w:pStyle w:val="Brdtext"/>
      </w:pPr>
      <w:r w:rsidRPr="007C17DB">
        <w:t xml:space="preserve">Överklagandet ska vara skriftligt, </w:t>
      </w:r>
      <w:r w:rsidR="007C17DB">
        <w:t>det</w:t>
      </w:r>
      <w:r w:rsidRPr="007C17DB">
        <w:t xml:space="preserve"> ska framgå vilket beslut det gäller, varför vårdnadshavare anser att beslutet ska ändras och vad det ska ändras till. </w:t>
      </w:r>
    </w:p>
    <w:p w14:paraId="3B5D1E1E" w14:textId="05563A54" w:rsidR="00BD21C8" w:rsidRPr="007C17DB" w:rsidRDefault="00BD21C8" w:rsidP="00BD21C8">
      <w:pPr>
        <w:pStyle w:val="Brdtext"/>
      </w:pPr>
      <w:r w:rsidRPr="007C17DB">
        <w:t>Överklagandet ska ha inkommit till barn- och utbildningsförvaltningen inom tre veckor från den dag då vårdnadshavaren fick ta del av beslutet.</w:t>
      </w:r>
    </w:p>
    <w:p w14:paraId="2AFA0748" w14:textId="5DC2593F" w:rsidR="00EA3AD7" w:rsidRPr="007C17DB" w:rsidRDefault="00202E31" w:rsidP="00EA3AD7">
      <w:pPr>
        <w:pStyle w:val="Rubrik2"/>
      </w:pPr>
      <w:bookmarkStart w:id="52" w:name="_Toc163639887"/>
      <w:r w:rsidRPr="007C17DB">
        <w:t>Byt</w:t>
      </w:r>
      <w:r w:rsidR="00EA3AD7" w:rsidRPr="007C17DB">
        <w:t xml:space="preserve">e av </w:t>
      </w:r>
      <w:r w:rsidRPr="007C17DB">
        <w:t>skola</w:t>
      </w:r>
      <w:bookmarkEnd w:id="52"/>
      <w:r w:rsidRPr="007C17DB">
        <w:t xml:space="preserve"> </w:t>
      </w:r>
    </w:p>
    <w:p w14:paraId="20B860A9" w14:textId="2F348ED8" w:rsidR="00202E31" w:rsidRPr="007C17DB" w:rsidRDefault="00EA3AD7" w:rsidP="00651331">
      <w:pPr>
        <w:pStyle w:val="Rubrik3"/>
      </w:pPr>
      <w:bookmarkStart w:id="53" w:name="_Toc163639888"/>
      <w:r w:rsidRPr="007C17DB">
        <w:t>K</w:t>
      </w:r>
      <w:r w:rsidR="000F1AD1" w:rsidRPr="007C17DB">
        <w:t>ommunala</w:t>
      </w:r>
      <w:bookmarkEnd w:id="53"/>
      <w:r w:rsidR="00BD21C8" w:rsidRPr="007C17DB">
        <w:t xml:space="preserve"> </w:t>
      </w:r>
      <w:bookmarkEnd w:id="51"/>
    </w:p>
    <w:p w14:paraId="5C60F435" w14:textId="3FBF49F2" w:rsidR="00202E31" w:rsidRPr="007C17DB" w:rsidRDefault="00651331" w:rsidP="002B6DCC">
      <w:pPr>
        <w:pStyle w:val="Brdtext"/>
      </w:pPr>
      <w:r w:rsidRPr="007C17DB">
        <w:t>V</w:t>
      </w:r>
      <w:r w:rsidR="00202E31" w:rsidRPr="007C17DB">
        <w:t xml:space="preserve">årdnadshavare som önskar </w:t>
      </w:r>
      <w:r w:rsidR="001612F8" w:rsidRPr="007C17DB">
        <w:t xml:space="preserve">placering på </w:t>
      </w:r>
      <w:r w:rsidR="00202E31" w:rsidRPr="007C17DB">
        <w:rPr>
          <w:strike/>
        </w:rPr>
        <w:t>en</w:t>
      </w:r>
      <w:r w:rsidR="00202E31" w:rsidRPr="007C17DB">
        <w:t xml:space="preserve"> annan </w:t>
      </w:r>
      <w:r w:rsidR="001612F8" w:rsidRPr="007C17DB">
        <w:t xml:space="preserve">kommunal skola </w:t>
      </w:r>
      <w:r w:rsidR="00202E31" w:rsidRPr="007C17DB">
        <w:t xml:space="preserve">för sitt barn ansöker </w:t>
      </w:r>
      <w:r w:rsidR="008C7DEB" w:rsidRPr="007C17DB">
        <w:t xml:space="preserve">om byte av skola </w:t>
      </w:r>
      <w:r w:rsidR="00202E31" w:rsidRPr="007C17DB">
        <w:t>i</w:t>
      </w:r>
      <w:r w:rsidR="005137E0" w:rsidRPr="007C17DB">
        <w:t xml:space="preserve"> e-tjänsten</w:t>
      </w:r>
      <w:r w:rsidR="00202E31" w:rsidRPr="007C17DB">
        <w:t>. Skolan bered</w:t>
      </w:r>
      <w:r w:rsidR="005137E0" w:rsidRPr="007C17DB">
        <w:t>er</w:t>
      </w:r>
      <w:r w:rsidR="00202E31" w:rsidRPr="007C17DB">
        <w:t xml:space="preserve"> plats för barnet om och när så är möjligt</w:t>
      </w:r>
      <w:r w:rsidR="005137E0" w:rsidRPr="007C17DB">
        <w:t xml:space="preserve">, men </w:t>
      </w:r>
      <w:r w:rsidR="00202E31" w:rsidRPr="007C17DB">
        <w:t xml:space="preserve">sker i möjligaste mån i samband med terminsskiften, om inte särskilda skäl föreligger. </w:t>
      </w:r>
    </w:p>
    <w:p w14:paraId="2650C2D1" w14:textId="24CB9EE3" w:rsidR="001612F8" w:rsidRPr="007C17DB" w:rsidRDefault="001612F8" w:rsidP="002B6DCC">
      <w:pPr>
        <w:pStyle w:val="Brdtext"/>
      </w:pPr>
      <w:r w:rsidRPr="007C17DB">
        <w:t xml:space="preserve">Vårdnadshavare som önskar placera sitt barn på en fristående skola, tar kontakt med aktuell skola som sedan beslutar om skolplacering. Skolan meddelar sedan Bollnäs kommun att de tagit emot elev.  </w:t>
      </w:r>
    </w:p>
    <w:p w14:paraId="5F483F52" w14:textId="44815349" w:rsidR="00EA3AD7" w:rsidRPr="007C17DB" w:rsidRDefault="00EA3AD7" w:rsidP="00EA3AD7">
      <w:pPr>
        <w:pStyle w:val="Rubrik3"/>
      </w:pPr>
      <w:bookmarkStart w:id="54" w:name="_Toc163639889"/>
      <w:r w:rsidRPr="007C17DB">
        <w:t>Fristående</w:t>
      </w:r>
      <w:bookmarkEnd w:id="54"/>
    </w:p>
    <w:p w14:paraId="2AE942E3" w14:textId="0E981D71" w:rsidR="00EA3AD7" w:rsidRPr="007C17DB" w:rsidRDefault="00EA3AD7" w:rsidP="00EA3AD7">
      <w:pPr>
        <w:pStyle w:val="Brdtext"/>
      </w:pPr>
      <w:r w:rsidRPr="007C17DB">
        <w:t>Önskar vårdnadshavare, som har barn på en fristående skola, vid ett senare tillfälle</w:t>
      </w:r>
      <w:r w:rsidR="007C17DB">
        <w:t xml:space="preserve"> </w:t>
      </w:r>
      <w:r w:rsidRPr="007C17DB">
        <w:t>plats på en kommunal skola för sitt barn, ansvarar vårdnadshavare själv för att ansöka om byte av skola i e-tjänsten. Byte till kommunal skola sker i möjligaste mån i samband med terminsskiften, om inte särskilda skäl föreligger.</w:t>
      </w:r>
    </w:p>
    <w:p w14:paraId="0B77DEC9" w14:textId="21BE9755" w:rsidR="004645B4" w:rsidRPr="007C17DB" w:rsidRDefault="004645B4" w:rsidP="000F004B">
      <w:pPr>
        <w:pStyle w:val="Rubrik3"/>
      </w:pPr>
      <w:bookmarkStart w:id="55" w:name="_Toc163639890"/>
      <w:r w:rsidRPr="007C17DB">
        <w:t>Anpassad grundskola</w:t>
      </w:r>
      <w:bookmarkEnd w:id="55"/>
    </w:p>
    <w:p w14:paraId="1B5C0297" w14:textId="45B789AE" w:rsidR="004645B4" w:rsidRPr="007C17DB" w:rsidRDefault="004645B4" w:rsidP="002B6DCC">
      <w:pPr>
        <w:pStyle w:val="Brdtext"/>
      </w:pPr>
      <w:r w:rsidRPr="007C17DB">
        <w:t>När elev</w:t>
      </w:r>
      <w:r w:rsidR="008C7DEB" w:rsidRPr="007C17DB">
        <w:t>er</w:t>
      </w:r>
      <w:r w:rsidRPr="007C17DB">
        <w:t xml:space="preserve"> mottar rätten till anpassad grundskola har vårdnadshavare möjlighet att, från det datum beslutet tagits, välja anpassad grundskoleklass på Granbergsskolan årskurs 1</w:t>
      </w:r>
      <w:r w:rsidR="008C7DEB" w:rsidRPr="007C17DB">
        <w:t>−</w:t>
      </w:r>
      <w:r w:rsidRPr="007C17DB">
        <w:t>9 eller Alirskolan årskurs 7</w:t>
      </w:r>
      <w:r w:rsidR="008C7DEB" w:rsidRPr="007C17DB">
        <w:t>−</w:t>
      </w:r>
      <w:r w:rsidRPr="007C17DB">
        <w:t xml:space="preserve">9. </w:t>
      </w:r>
      <w:r w:rsidR="005F7F6B" w:rsidRPr="007C17DB">
        <w:t xml:space="preserve">Vårdnadshavare </w:t>
      </w:r>
      <w:r w:rsidRPr="007C17DB">
        <w:t xml:space="preserve">kan också välja att </w:t>
      </w:r>
      <w:r w:rsidR="005F7F6B" w:rsidRPr="007C17DB">
        <w:t>eleve</w:t>
      </w:r>
      <w:r w:rsidR="008C7DEB" w:rsidRPr="007C17DB">
        <w:t>r</w:t>
      </w:r>
      <w:r w:rsidR="005F7F6B" w:rsidRPr="007C17DB">
        <w:t xml:space="preserve"> </w:t>
      </w:r>
      <w:r w:rsidRPr="007C17DB">
        <w:t>gå</w:t>
      </w:r>
      <w:r w:rsidR="005F7F6B" w:rsidRPr="007C17DB">
        <w:t>r</w:t>
      </w:r>
      <w:r w:rsidRPr="007C17DB">
        <w:t xml:space="preserve"> kvar </w:t>
      </w:r>
      <w:r w:rsidR="005F7F6B" w:rsidRPr="007C17DB">
        <w:t xml:space="preserve">som </w:t>
      </w:r>
      <w:r w:rsidRPr="007C17DB">
        <w:t xml:space="preserve">integrerad </w:t>
      </w:r>
      <w:r w:rsidR="005F7F6B" w:rsidRPr="007C17DB">
        <w:t xml:space="preserve">i </w:t>
      </w:r>
      <w:r w:rsidRPr="007C17DB">
        <w:t>grundskol</w:t>
      </w:r>
      <w:r w:rsidR="005F7F6B" w:rsidRPr="007C17DB">
        <w:t>eklass.</w:t>
      </w:r>
      <w:r w:rsidRPr="007C17DB">
        <w:t xml:space="preserve"> </w:t>
      </w:r>
    </w:p>
    <w:p w14:paraId="2713873D" w14:textId="77777777" w:rsidR="000924DB" w:rsidRPr="007C17DB" w:rsidRDefault="000924DB" w:rsidP="000924DB">
      <w:pPr>
        <w:pStyle w:val="Rubrik1"/>
      </w:pPr>
      <w:bookmarkStart w:id="56" w:name="_Toc163639891"/>
      <w:r w:rsidRPr="007C17DB">
        <w:t>Uppföljning och revidering</w:t>
      </w:r>
      <w:bookmarkEnd w:id="26"/>
      <w:bookmarkEnd w:id="27"/>
      <w:bookmarkEnd w:id="28"/>
      <w:bookmarkEnd w:id="29"/>
      <w:bookmarkEnd w:id="56"/>
    </w:p>
    <w:p w14:paraId="3337F405" w14:textId="77777777" w:rsidR="000924DB" w:rsidRPr="007C17DB" w:rsidRDefault="000924DB" w:rsidP="000924DB">
      <w:pPr>
        <w:pStyle w:val="Rubrik2"/>
      </w:pPr>
      <w:bookmarkStart w:id="57" w:name="_Toc20387758"/>
      <w:bookmarkStart w:id="58" w:name="_Toc20390575"/>
      <w:bookmarkStart w:id="59" w:name="_Toc20466667"/>
      <w:bookmarkStart w:id="60" w:name="_Toc20467258"/>
      <w:bookmarkStart w:id="61" w:name="_Toc163639892"/>
      <w:r w:rsidRPr="007C17DB">
        <w:t>Uppföljning och ansvar</w:t>
      </w:r>
      <w:bookmarkEnd w:id="57"/>
      <w:bookmarkEnd w:id="58"/>
      <w:bookmarkEnd w:id="59"/>
      <w:bookmarkEnd w:id="60"/>
      <w:bookmarkEnd w:id="61"/>
    </w:p>
    <w:p w14:paraId="204EE607" w14:textId="77777777" w:rsidR="001856FE" w:rsidRPr="007C17DB" w:rsidRDefault="001856FE" w:rsidP="001856FE">
      <w:pPr>
        <w:pStyle w:val="Brdtext"/>
      </w:pPr>
      <w:r w:rsidRPr="007C17DB">
        <w:t>Riktlinjer för skolpliktsbevakning följs upp vart tredje år eller vid behov. Ansvarig för uppföljning är av förvaltningschef utsedd tjänsteman.</w:t>
      </w:r>
    </w:p>
    <w:p w14:paraId="5CFF1C46" w14:textId="77777777" w:rsidR="000924DB" w:rsidRPr="007C17DB" w:rsidRDefault="000924DB" w:rsidP="000924DB">
      <w:pPr>
        <w:pStyle w:val="Rubrik2"/>
      </w:pPr>
      <w:bookmarkStart w:id="62" w:name="_Toc20387759"/>
      <w:bookmarkStart w:id="63" w:name="_Toc20390576"/>
      <w:bookmarkStart w:id="64" w:name="_Toc20466668"/>
      <w:bookmarkStart w:id="65" w:name="_Toc20467259"/>
      <w:bookmarkStart w:id="66" w:name="_Toc163639893"/>
      <w:r w:rsidRPr="007C17DB">
        <w:t>Revidering</w:t>
      </w:r>
      <w:bookmarkEnd w:id="62"/>
      <w:bookmarkEnd w:id="63"/>
      <w:bookmarkEnd w:id="64"/>
      <w:bookmarkEnd w:id="65"/>
      <w:bookmarkEnd w:id="66"/>
    </w:p>
    <w:p w14:paraId="4C0DACAE" w14:textId="631B17F6" w:rsidR="001856FE" w:rsidRPr="007C17DB" w:rsidRDefault="001856FE" w:rsidP="001856FE">
      <w:pPr>
        <w:pStyle w:val="Brdtext"/>
      </w:pPr>
      <w:r w:rsidRPr="007C17DB">
        <w:t xml:space="preserve">Riktlinjer för val av skola </w:t>
      </w:r>
      <w:proofErr w:type="spellStart"/>
      <w:r w:rsidRPr="007C17DB">
        <w:t>aktualitetprövas</w:t>
      </w:r>
      <w:proofErr w:type="spellEnd"/>
      <w:r w:rsidRPr="007C17DB">
        <w:t xml:space="preserve"> vid uppföljning vart tredje år eller tidigare </w:t>
      </w:r>
      <w:r w:rsidR="00513A74" w:rsidRPr="007C17DB">
        <w:t xml:space="preserve">vid </w:t>
      </w:r>
      <w:r w:rsidRPr="007C17DB">
        <w:t xml:space="preserve">behov. Revidering görs av tjänsteman utsedd av förvaltningschef. </w:t>
      </w:r>
    </w:p>
    <w:sectPr w:rsidR="001856FE" w:rsidRPr="007C17DB" w:rsidSect="00325B38">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943E" w14:textId="77777777" w:rsidR="002815E2" w:rsidRDefault="002815E2" w:rsidP="00A80039">
      <w:pPr>
        <w:pStyle w:val="Tabellinnehll"/>
      </w:pPr>
      <w:r>
        <w:separator/>
      </w:r>
    </w:p>
  </w:endnote>
  <w:endnote w:type="continuationSeparator" w:id="0">
    <w:p w14:paraId="1B15E83D" w14:textId="77777777" w:rsidR="002815E2" w:rsidRDefault="002815E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D692" w14:textId="77777777" w:rsidR="00D02116" w:rsidRDefault="00D021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A491" w14:textId="77777777" w:rsidR="00D36938" w:rsidRDefault="00D36938"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2085" w14:textId="77777777" w:rsidR="00325B38" w:rsidRPr="00325B38" w:rsidRDefault="00325B38">
    <w:pPr>
      <w:pStyle w:val="Sidfot"/>
      <w:rPr>
        <w:sz w:val="20"/>
      </w:rPr>
    </w:pPr>
  </w:p>
  <w:tbl>
    <w:tblPr>
      <w:tblW w:w="5757" w:type="pct"/>
      <w:tblInd w:w="-753" w:type="dxa"/>
      <w:tblLook w:val="01E0" w:firstRow="1" w:lastRow="1" w:firstColumn="1" w:lastColumn="1" w:noHBand="0" w:noVBand="0"/>
    </w:tblPr>
    <w:tblGrid>
      <w:gridCol w:w="1465"/>
      <w:gridCol w:w="1558"/>
      <w:gridCol w:w="1560"/>
      <w:gridCol w:w="1278"/>
      <w:gridCol w:w="1700"/>
      <w:gridCol w:w="990"/>
    </w:tblGrid>
    <w:tr w:rsidR="00655E75" w:rsidRPr="00325B38" w14:paraId="5983337D" w14:textId="77777777" w:rsidTr="005A3E55">
      <w:trPr>
        <w:trHeight w:val="145"/>
      </w:trPr>
      <w:tc>
        <w:tcPr>
          <w:tcW w:w="857" w:type="pct"/>
        </w:tcPr>
        <w:p w14:paraId="181D7D4A" w14:textId="77777777" w:rsidR="00655E75" w:rsidRPr="00325B38" w:rsidRDefault="00655E75" w:rsidP="00655E75">
          <w:pPr>
            <w:rPr>
              <w:rFonts w:ascii="Arial" w:hAnsi="Arial"/>
              <w:sz w:val="12"/>
            </w:rPr>
          </w:pPr>
          <w:r w:rsidRPr="00325B38">
            <w:rPr>
              <w:rFonts w:ascii="Arial" w:hAnsi="Arial"/>
              <w:sz w:val="12"/>
            </w:rPr>
            <w:t>Utdelningsadress</w:t>
          </w:r>
        </w:p>
      </w:tc>
      <w:tc>
        <w:tcPr>
          <w:tcW w:w="911" w:type="pct"/>
        </w:tcPr>
        <w:p w14:paraId="3E5C33BC" w14:textId="77777777" w:rsidR="00655E75" w:rsidRPr="00325B38" w:rsidRDefault="00655E75" w:rsidP="00655E75">
          <w:pPr>
            <w:rPr>
              <w:rFonts w:ascii="Arial" w:hAnsi="Arial"/>
              <w:sz w:val="12"/>
            </w:rPr>
          </w:pPr>
          <w:r w:rsidRPr="00325B38">
            <w:rPr>
              <w:rFonts w:ascii="Arial" w:hAnsi="Arial"/>
              <w:sz w:val="12"/>
            </w:rPr>
            <w:t>Besöksadress</w:t>
          </w:r>
        </w:p>
      </w:tc>
      <w:tc>
        <w:tcPr>
          <w:tcW w:w="912" w:type="pct"/>
        </w:tcPr>
        <w:p w14:paraId="72398172" w14:textId="77777777" w:rsidR="00655E75" w:rsidRPr="00325B38" w:rsidRDefault="00655E75" w:rsidP="00655E75">
          <w:pPr>
            <w:rPr>
              <w:rFonts w:ascii="Arial" w:hAnsi="Arial"/>
              <w:sz w:val="12"/>
            </w:rPr>
          </w:pPr>
          <w:r w:rsidRPr="00325B38">
            <w:rPr>
              <w:rFonts w:ascii="Arial" w:hAnsi="Arial"/>
              <w:sz w:val="12"/>
            </w:rPr>
            <w:t>Webb</w:t>
          </w:r>
        </w:p>
      </w:tc>
      <w:tc>
        <w:tcPr>
          <w:tcW w:w="747" w:type="pct"/>
        </w:tcPr>
        <w:p w14:paraId="2327DD90" w14:textId="77777777" w:rsidR="00655E75" w:rsidRPr="00325B38" w:rsidRDefault="00655E75" w:rsidP="00655E75">
          <w:pPr>
            <w:rPr>
              <w:rFonts w:ascii="Arial" w:hAnsi="Arial"/>
              <w:sz w:val="12"/>
            </w:rPr>
          </w:pPr>
          <w:r w:rsidRPr="00325B38">
            <w:rPr>
              <w:rFonts w:ascii="Arial" w:hAnsi="Arial"/>
              <w:sz w:val="12"/>
            </w:rPr>
            <w:t>Telefon</w:t>
          </w:r>
        </w:p>
      </w:tc>
      <w:tc>
        <w:tcPr>
          <w:tcW w:w="994" w:type="pct"/>
        </w:tcPr>
        <w:p w14:paraId="4B6BAD8F" w14:textId="77777777" w:rsidR="00655E75" w:rsidRPr="00325B38" w:rsidRDefault="00655E75" w:rsidP="00655E75">
          <w:pPr>
            <w:rPr>
              <w:rFonts w:ascii="Arial" w:hAnsi="Arial"/>
              <w:sz w:val="12"/>
            </w:rPr>
          </w:pPr>
          <w:r w:rsidRPr="00325B38">
            <w:rPr>
              <w:rFonts w:ascii="Arial" w:hAnsi="Arial"/>
              <w:sz w:val="12"/>
            </w:rPr>
            <w:t>E-post</w:t>
          </w:r>
        </w:p>
      </w:tc>
      <w:tc>
        <w:tcPr>
          <w:tcW w:w="579" w:type="pct"/>
        </w:tcPr>
        <w:p w14:paraId="7CEE3564" w14:textId="77777777" w:rsidR="00655E75" w:rsidRPr="00325B38" w:rsidRDefault="00655E75" w:rsidP="00655E75">
          <w:pPr>
            <w:rPr>
              <w:rFonts w:ascii="Arial" w:hAnsi="Arial"/>
              <w:sz w:val="12"/>
            </w:rPr>
          </w:pPr>
          <w:r w:rsidRPr="00325B38">
            <w:rPr>
              <w:rFonts w:ascii="Arial" w:hAnsi="Arial"/>
              <w:sz w:val="12"/>
            </w:rPr>
            <w:t>Bankgiro</w:t>
          </w:r>
        </w:p>
      </w:tc>
    </w:tr>
    <w:tr w:rsidR="00655E75" w:rsidRPr="00325B38" w14:paraId="6E916E05" w14:textId="77777777" w:rsidTr="005A3E55">
      <w:trPr>
        <w:trHeight w:val="282"/>
      </w:trPr>
      <w:tc>
        <w:tcPr>
          <w:tcW w:w="857" w:type="pct"/>
        </w:tcPr>
        <w:p w14:paraId="195B2D7C" w14:textId="77777777" w:rsidR="00655E75" w:rsidRPr="00325B38" w:rsidRDefault="00655E75" w:rsidP="00655E75">
          <w:pPr>
            <w:rPr>
              <w:rFonts w:ascii="Arial" w:hAnsi="Arial"/>
              <w:sz w:val="16"/>
              <w:szCs w:val="16"/>
            </w:rPr>
          </w:pPr>
          <w:r w:rsidRPr="00325B38">
            <w:rPr>
              <w:rFonts w:ascii="Arial" w:hAnsi="Arial"/>
              <w:sz w:val="16"/>
              <w:szCs w:val="16"/>
            </w:rPr>
            <w:t>821 80 Bollnäs</w:t>
          </w:r>
        </w:p>
      </w:tc>
      <w:tc>
        <w:tcPr>
          <w:tcW w:w="911" w:type="pct"/>
        </w:tcPr>
        <w:p w14:paraId="59ECB72D" w14:textId="77777777" w:rsidR="00655E75" w:rsidRPr="00325B38" w:rsidRDefault="00655E75" w:rsidP="00655E75">
          <w:pPr>
            <w:rPr>
              <w:rFonts w:ascii="Arial" w:hAnsi="Arial"/>
              <w:sz w:val="16"/>
              <w:szCs w:val="16"/>
            </w:rPr>
          </w:pPr>
          <w:r w:rsidRPr="00325B38">
            <w:rPr>
              <w:rFonts w:ascii="Arial" w:hAnsi="Arial"/>
              <w:sz w:val="16"/>
              <w:szCs w:val="16"/>
            </w:rPr>
            <w:t>Stadshustorget 2</w:t>
          </w:r>
        </w:p>
      </w:tc>
      <w:tc>
        <w:tcPr>
          <w:tcW w:w="912" w:type="pct"/>
        </w:tcPr>
        <w:p w14:paraId="693C1DF9" w14:textId="77777777" w:rsidR="00655E75" w:rsidRPr="00325B38" w:rsidRDefault="00F033D2" w:rsidP="00655E75">
          <w:pPr>
            <w:rPr>
              <w:rFonts w:ascii="Arial" w:hAnsi="Arial"/>
              <w:sz w:val="16"/>
              <w:szCs w:val="16"/>
            </w:rPr>
          </w:pPr>
          <w:hyperlink r:id="rId1" w:history="1">
            <w:r w:rsidR="00655E75" w:rsidRPr="00325B38">
              <w:rPr>
                <w:rFonts w:ascii="Arial" w:hAnsi="Arial"/>
                <w:color w:val="0000FF"/>
                <w:sz w:val="16"/>
                <w:szCs w:val="16"/>
                <w:u w:val="single"/>
              </w:rPr>
              <w:t>www.bollnas.se</w:t>
            </w:r>
          </w:hyperlink>
        </w:p>
      </w:tc>
      <w:tc>
        <w:tcPr>
          <w:tcW w:w="747" w:type="pct"/>
        </w:tcPr>
        <w:p w14:paraId="4256D77D" w14:textId="77777777" w:rsidR="00655E75" w:rsidRPr="00325B38" w:rsidRDefault="00655E75" w:rsidP="00655E75">
          <w:pPr>
            <w:rPr>
              <w:rFonts w:ascii="Arial" w:hAnsi="Arial"/>
              <w:sz w:val="16"/>
              <w:szCs w:val="16"/>
            </w:rPr>
          </w:pPr>
          <w:r w:rsidRPr="00325B38">
            <w:rPr>
              <w:rFonts w:ascii="Arial" w:hAnsi="Arial"/>
              <w:sz w:val="16"/>
              <w:szCs w:val="16"/>
            </w:rPr>
            <w:t>0278-250 00</w:t>
          </w:r>
        </w:p>
      </w:tc>
      <w:tc>
        <w:tcPr>
          <w:tcW w:w="994" w:type="pct"/>
        </w:tcPr>
        <w:p w14:paraId="18959DD2" w14:textId="77777777" w:rsidR="00655E75" w:rsidRPr="00325B38" w:rsidRDefault="00F033D2" w:rsidP="00655E75">
          <w:pPr>
            <w:rPr>
              <w:rFonts w:ascii="Arial" w:hAnsi="Arial"/>
              <w:sz w:val="16"/>
              <w:szCs w:val="16"/>
            </w:rPr>
          </w:pPr>
          <w:hyperlink r:id="rId2" w:history="1">
            <w:r w:rsidR="00655E75" w:rsidRPr="00325B38">
              <w:rPr>
                <w:rFonts w:ascii="Arial" w:hAnsi="Arial"/>
                <w:color w:val="0000FF"/>
                <w:sz w:val="16"/>
                <w:szCs w:val="16"/>
                <w:u w:val="single"/>
              </w:rPr>
              <w:t>bollnas@bollnas.se</w:t>
            </w:r>
          </w:hyperlink>
        </w:p>
      </w:tc>
      <w:tc>
        <w:tcPr>
          <w:tcW w:w="579" w:type="pct"/>
        </w:tcPr>
        <w:p w14:paraId="3ED438BD" w14:textId="77777777" w:rsidR="00655E75" w:rsidRPr="00325B38" w:rsidRDefault="00655E75" w:rsidP="00655E75">
          <w:pPr>
            <w:rPr>
              <w:rFonts w:ascii="Arial" w:hAnsi="Arial"/>
              <w:sz w:val="16"/>
              <w:szCs w:val="16"/>
            </w:rPr>
          </w:pPr>
          <w:r w:rsidRPr="00325B38">
            <w:rPr>
              <w:rFonts w:ascii="Arial" w:hAnsi="Arial"/>
              <w:sz w:val="16"/>
              <w:szCs w:val="16"/>
            </w:rPr>
            <w:t>594-2636</w:t>
          </w:r>
        </w:p>
      </w:tc>
    </w:tr>
  </w:tbl>
  <w:p w14:paraId="5C369AF8" w14:textId="77777777" w:rsidR="00325B38" w:rsidRDefault="00325B38">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72B4" w14:textId="77777777" w:rsidR="002815E2" w:rsidRDefault="002815E2" w:rsidP="00A80039">
      <w:pPr>
        <w:pStyle w:val="Tabellinnehll"/>
      </w:pPr>
      <w:r>
        <w:separator/>
      </w:r>
    </w:p>
  </w:footnote>
  <w:footnote w:type="continuationSeparator" w:id="0">
    <w:p w14:paraId="5DAB4618" w14:textId="77777777" w:rsidR="002815E2" w:rsidRDefault="002815E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8F20" w14:textId="77777777" w:rsidR="00D02116" w:rsidRDefault="00D021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D29" w14:textId="77777777" w:rsidR="00320B5C" w:rsidRPr="00951B63" w:rsidRDefault="00320B5C" w:rsidP="00320B5C">
    <w:pPr>
      <w:pStyle w:val="Sidhuvudledtext"/>
      <w:ind w:right="-937"/>
      <w:jc w:val="right"/>
      <w:rPr>
        <w:rStyle w:val="Sidnummer"/>
      </w:rPr>
    </w:pPr>
    <w:r>
      <w:rPr>
        <w:rStyle w:val="Sidnummer"/>
      </w:rPr>
      <w:t>Sida</w:t>
    </w:r>
  </w:p>
  <w:p w14:paraId="7E9633CD" w14:textId="77777777" w:rsidR="00D36938" w:rsidRPr="006F040E" w:rsidRDefault="00320B5C" w:rsidP="006F040E">
    <w:pPr>
      <w:pStyle w:val="Sidhuvud"/>
      <w:ind w:right="-937"/>
      <w:jc w:val="right"/>
      <w:rPr>
        <w:sz w:val="16"/>
        <w:szCs w:val="16"/>
      </w:rPr>
    </w:pPr>
    <w:r w:rsidRPr="00320B5C">
      <w:rPr>
        <w:rStyle w:val="Sidnummer"/>
        <w:sz w:val="16"/>
        <w:szCs w:val="16"/>
      </w:rPr>
      <w:fldChar w:fldCharType="begin"/>
    </w:r>
    <w:r w:rsidRPr="00320B5C">
      <w:rPr>
        <w:rStyle w:val="Sidnummer"/>
        <w:sz w:val="16"/>
        <w:szCs w:val="16"/>
      </w:rPr>
      <w:instrText xml:space="preserve"> PAGE </w:instrText>
    </w:r>
    <w:r w:rsidRPr="00320B5C">
      <w:rPr>
        <w:rStyle w:val="Sidnummer"/>
        <w:sz w:val="16"/>
        <w:szCs w:val="16"/>
      </w:rPr>
      <w:fldChar w:fldCharType="separate"/>
    </w:r>
    <w:r>
      <w:rPr>
        <w:rStyle w:val="Sidnummer"/>
        <w:noProof/>
        <w:sz w:val="16"/>
        <w:szCs w:val="16"/>
      </w:rPr>
      <w:t>3</w:t>
    </w:r>
    <w:r w:rsidRPr="00320B5C">
      <w:rPr>
        <w:rStyle w:val="Sidnummer"/>
        <w:sz w:val="16"/>
        <w:szCs w:val="16"/>
      </w:rPr>
      <w:fldChar w:fldCharType="end"/>
    </w:r>
    <w:r w:rsidRPr="00320B5C">
      <w:rPr>
        <w:rStyle w:val="Sidnummer"/>
        <w:sz w:val="16"/>
        <w:szCs w:val="16"/>
      </w:rPr>
      <w:t>(</w:t>
    </w:r>
    <w:r w:rsidRPr="00320B5C">
      <w:rPr>
        <w:rStyle w:val="Sidnummer"/>
        <w:sz w:val="16"/>
        <w:szCs w:val="16"/>
      </w:rPr>
      <w:fldChar w:fldCharType="begin"/>
    </w:r>
    <w:r w:rsidRPr="00320B5C">
      <w:rPr>
        <w:rStyle w:val="Sidnummer"/>
        <w:sz w:val="16"/>
        <w:szCs w:val="16"/>
      </w:rPr>
      <w:instrText xml:space="preserve"> NUMPAGES </w:instrText>
    </w:r>
    <w:r w:rsidRPr="00320B5C">
      <w:rPr>
        <w:rStyle w:val="Sidnummer"/>
        <w:sz w:val="16"/>
        <w:szCs w:val="16"/>
      </w:rPr>
      <w:fldChar w:fldCharType="separate"/>
    </w:r>
    <w:r>
      <w:rPr>
        <w:rStyle w:val="Sidnummer"/>
        <w:noProof/>
        <w:sz w:val="16"/>
        <w:szCs w:val="16"/>
      </w:rPr>
      <w:t>3</w:t>
    </w:r>
    <w:r w:rsidRPr="00320B5C">
      <w:rPr>
        <w:rStyle w:val="Sidnummer"/>
        <w:sz w:val="16"/>
        <w:szCs w:val="16"/>
      </w:rPr>
      <w:fldChar w:fldCharType="end"/>
    </w:r>
    <w:r w:rsidRPr="00320B5C">
      <w:rPr>
        <w:rStyle w:val="Sidnummer"/>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BB09" w14:textId="77777777" w:rsidR="00D36938" w:rsidRDefault="00D36938">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137"/>
    <w:multiLevelType w:val="multilevel"/>
    <w:tmpl w:val="99DC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95D71"/>
    <w:multiLevelType w:val="hybridMultilevel"/>
    <w:tmpl w:val="1CE26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03863136">
    <w:abstractNumId w:val="1"/>
  </w:num>
  <w:num w:numId="2" w16cid:durableId="1703359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post" w:val="maria.westin@bollnas.se"/>
    <w:docVar w:name="anvandare_txt_Namn" w:val="Maria Westin"/>
    <w:docVar w:name="anvandare_txt_Profil" w:val="STOD"/>
    <w:docVar w:name="anvandare_txt_Sign" w:val="MW1455"/>
    <w:docVar w:name="Databas" w:val="BUN"/>
    <w:docVar w:name="Diarienr" w:val="2023-00469"/>
    <w:docVar w:name="DokumentArkiv_Diarium" w:val="BUN"/>
    <w:docVar w:name="DokumentArkiv_DokId" w:val="44353"/>
    <w:docVar w:name="DokumentArkiv_DokTyp" w:val="A"/>
    <w:docVar w:name="DokumentArkiv_FamId" w:val="433426"/>
    <w:docVar w:name="DokumentArkiv_FileInApprovalProcess" w:val="0"/>
    <w:docVar w:name="DokumentArkiv_FileName" w:val="Revidering av Riktlinjer för val till förskoleklass och grundskola samt skolplacering.docx"/>
    <w:docVar w:name="DokumentArkiv_guid" w:val="9734ea7f-3f4e-4ff6-82b9-1da3bfe797ab"/>
    <w:docVar w:name="DokumentArkiv_NameService" w:val="bkapp-99"/>
    <w:docVar w:name="DokumentArkiv_OrigPath" w:val="C:\Users\mw1455\AppData\Local\Temp\MicrosoftEdgeDownloads\5c80e67b-80d0-4fea-b2a1-469b5ba3836d"/>
    <w:docVar w:name="DokumentArkiv_SecurityDomain" w:val="Ciceron"/>
    <w:docVar w:name="Handlsign" w:val="Christina Bratt"/>
    <w:docVar w:name="mall_path" w:val="C:\Ciceron\classic32\LOKAL\TEMP\dia3_exp_a.txt"/>
    <w:docVar w:name="organisation_txt_Epost" w:val="diariet@bollnas.se"/>
    <w:docVar w:name="organisation_txt_Namn" w:val="BARN- OCH UTBILDNINGSNÄMNDEN"/>
    <w:docVar w:name="organisation_txt_OrgNr" w:val="2120002361"/>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MeetingButton" w:val="0"/>
    <w:docVar w:name="Word.SearchForDocumentButton" w:val="1"/>
    <w:docVar w:name="Word.SendForApproval" w:val="1"/>
    <w:docVar w:name="Word.UndoRedactableInformation" w:val="0"/>
  </w:docVars>
  <w:rsids>
    <w:rsidRoot w:val="002815E2"/>
    <w:rsid w:val="0000633C"/>
    <w:rsid w:val="0001060E"/>
    <w:rsid w:val="00017298"/>
    <w:rsid w:val="0002075E"/>
    <w:rsid w:val="0002105D"/>
    <w:rsid w:val="0002645A"/>
    <w:rsid w:val="00032EF8"/>
    <w:rsid w:val="00036CCD"/>
    <w:rsid w:val="00037330"/>
    <w:rsid w:val="00037F70"/>
    <w:rsid w:val="00040E2E"/>
    <w:rsid w:val="00055670"/>
    <w:rsid w:val="00056BE6"/>
    <w:rsid w:val="000669DB"/>
    <w:rsid w:val="000670AD"/>
    <w:rsid w:val="00081B04"/>
    <w:rsid w:val="000860D4"/>
    <w:rsid w:val="00086361"/>
    <w:rsid w:val="000875A0"/>
    <w:rsid w:val="00087D73"/>
    <w:rsid w:val="000924DB"/>
    <w:rsid w:val="00093CD3"/>
    <w:rsid w:val="00095A70"/>
    <w:rsid w:val="00096505"/>
    <w:rsid w:val="0009660B"/>
    <w:rsid w:val="000968E0"/>
    <w:rsid w:val="000A6228"/>
    <w:rsid w:val="000B233B"/>
    <w:rsid w:val="000B4DB5"/>
    <w:rsid w:val="000B66D9"/>
    <w:rsid w:val="000C0782"/>
    <w:rsid w:val="000C134A"/>
    <w:rsid w:val="000C1A39"/>
    <w:rsid w:val="000C1D52"/>
    <w:rsid w:val="000C45D0"/>
    <w:rsid w:val="000C76CD"/>
    <w:rsid w:val="000C7BF7"/>
    <w:rsid w:val="000D072C"/>
    <w:rsid w:val="000D0EB6"/>
    <w:rsid w:val="000D4134"/>
    <w:rsid w:val="000D5721"/>
    <w:rsid w:val="000D69AE"/>
    <w:rsid w:val="000D7DAC"/>
    <w:rsid w:val="000F004B"/>
    <w:rsid w:val="000F1AD1"/>
    <w:rsid w:val="000F6D18"/>
    <w:rsid w:val="000F6F49"/>
    <w:rsid w:val="000F76E8"/>
    <w:rsid w:val="00104394"/>
    <w:rsid w:val="00113AF7"/>
    <w:rsid w:val="001147B5"/>
    <w:rsid w:val="00117C80"/>
    <w:rsid w:val="00121EEC"/>
    <w:rsid w:val="00122D7C"/>
    <w:rsid w:val="00132049"/>
    <w:rsid w:val="00144939"/>
    <w:rsid w:val="00154706"/>
    <w:rsid w:val="00160519"/>
    <w:rsid w:val="00160616"/>
    <w:rsid w:val="001612F8"/>
    <w:rsid w:val="00161D7E"/>
    <w:rsid w:val="00164912"/>
    <w:rsid w:val="00165ED0"/>
    <w:rsid w:val="0016659D"/>
    <w:rsid w:val="00166B99"/>
    <w:rsid w:val="00171B28"/>
    <w:rsid w:val="0017281E"/>
    <w:rsid w:val="00173CB4"/>
    <w:rsid w:val="001746C4"/>
    <w:rsid w:val="00177D94"/>
    <w:rsid w:val="0018232F"/>
    <w:rsid w:val="001854DC"/>
    <w:rsid w:val="001856FE"/>
    <w:rsid w:val="00192DB8"/>
    <w:rsid w:val="001934D3"/>
    <w:rsid w:val="00196215"/>
    <w:rsid w:val="00196BEA"/>
    <w:rsid w:val="0019734A"/>
    <w:rsid w:val="0019769E"/>
    <w:rsid w:val="001A1085"/>
    <w:rsid w:val="001A3470"/>
    <w:rsid w:val="001A445B"/>
    <w:rsid w:val="001A4B9D"/>
    <w:rsid w:val="001A4D17"/>
    <w:rsid w:val="001A7347"/>
    <w:rsid w:val="001B089C"/>
    <w:rsid w:val="001B4485"/>
    <w:rsid w:val="001B5D6A"/>
    <w:rsid w:val="001B7262"/>
    <w:rsid w:val="001C14A3"/>
    <w:rsid w:val="001C4275"/>
    <w:rsid w:val="001C5836"/>
    <w:rsid w:val="001D3577"/>
    <w:rsid w:val="001D4CEE"/>
    <w:rsid w:val="001D51B4"/>
    <w:rsid w:val="001D7713"/>
    <w:rsid w:val="001F6136"/>
    <w:rsid w:val="001F677A"/>
    <w:rsid w:val="0020028D"/>
    <w:rsid w:val="002004EE"/>
    <w:rsid w:val="0020097A"/>
    <w:rsid w:val="00202024"/>
    <w:rsid w:val="002028A6"/>
    <w:rsid w:val="00202E31"/>
    <w:rsid w:val="00210112"/>
    <w:rsid w:val="00211C14"/>
    <w:rsid w:val="00213046"/>
    <w:rsid w:val="00221649"/>
    <w:rsid w:val="0022694E"/>
    <w:rsid w:val="002307EA"/>
    <w:rsid w:val="00230D6A"/>
    <w:rsid w:val="00230E84"/>
    <w:rsid w:val="00241156"/>
    <w:rsid w:val="002443BC"/>
    <w:rsid w:val="00246CAA"/>
    <w:rsid w:val="0024725F"/>
    <w:rsid w:val="002502F5"/>
    <w:rsid w:val="00254286"/>
    <w:rsid w:val="00256083"/>
    <w:rsid w:val="00270611"/>
    <w:rsid w:val="00270C4A"/>
    <w:rsid w:val="00272178"/>
    <w:rsid w:val="00277BC3"/>
    <w:rsid w:val="002815E2"/>
    <w:rsid w:val="00281A85"/>
    <w:rsid w:val="002844CB"/>
    <w:rsid w:val="00294ADC"/>
    <w:rsid w:val="002955D7"/>
    <w:rsid w:val="00295A4C"/>
    <w:rsid w:val="002972C8"/>
    <w:rsid w:val="00297F3C"/>
    <w:rsid w:val="002A3AB7"/>
    <w:rsid w:val="002B63D9"/>
    <w:rsid w:val="002B6DCC"/>
    <w:rsid w:val="002C0248"/>
    <w:rsid w:val="002C3F9E"/>
    <w:rsid w:val="002C68CE"/>
    <w:rsid w:val="002D2C68"/>
    <w:rsid w:val="002D30D8"/>
    <w:rsid w:val="002D49FA"/>
    <w:rsid w:val="002E17B4"/>
    <w:rsid w:val="002E4D3F"/>
    <w:rsid w:val="002E55D4"/>
    <w:rsid w:val="002E6290"/>
    <w:rsid w:val="002E6E22"/>
    <w:rsid w:val="002E773D"/>
    <w:rsid w:val="002F150D"/>
    <w:rsid w:val="002F17DF"/>
    <w:rsid w:val="002F67BE"/>
    <w:rsid w:val="00310119"/>
    <w:rsid w:val="0031139E"/>
    <w:rsid w:val="00312B2B"/>
    <w:rsid w:val="00313882"/>
    <w:rsid w:val="00320B5C"/>
    <w:rsid w:val="003215E7"/>
    <w:rsid w:val="003230C2"/>
    <w:rsid w:val="00325B38"/>
    <w:rsid w:val="00326DAF"/>
    <w:rsid w:val="00327E62"/>
    <w:rsid w:val="003447CD"/>
    <w:rsid w:val="00344876"/>
    <w:rsid w:val="00345A58"/>
    <w:rsid w:val="00350015"/>
    <w:rsid w:val="00350183"/>
    <w:rsid w:val="003502FA"/>
    <w:rsid w:val="0036393F"/>
    <w:rsid w:val="0036490E"/>
    <w:rsid w:val="0036682C"/>
    <w:rsid w:val="00366D7F"/>
    <w:rsid w:val="00367FD1"/>
    <w:rsid w:val="003708E9"/>
    <w:rsid w:val="003718CD"/>
    <w:rsid w:val="00372BE4"/>
    <w:rsid w:val="003756D8"/>
    <w:rsid w:val="003841C3"/>
    <w:rsid w:val="00387485"/>
    <w:rsid w:val="00390E7C"/>
    <w:rsid w:val="00397252"/>
    <w:rsid w:val="003A24EB"/>
    <w:rsid w:val="003B75E4"/>
    <w:rsid w:val="003D30E3"/>
    <w:rsid w:val="003D3B86"/>
    <w:rsid w:val="003D420A"/>
    <w:rsid w:val="003D638E"/>
    <w:rsid w:val="003E4E21"/>
    <w:rsid w:val="003E5630"/>
    <w:rsid w:val="003E79C7"/>
    <w:rsid w:val="003F0C7D"/>
    <w:rsid w:val="003F5EBD"/>
    <w:rsid w:val="003F61A8"/>
    <w:rsid w:val="00400EE8"/>
    <w:rsid w:val="00401F39"/>
    <w:rsid w:val="0040232C"/>
    <w:rsid w:val="0040697E"/>
    <w:rsid w:val="0040790D"/>
    <w:rsid w:val="004122B6"/>
    <w:rsid w:val="004167CC"/>
    <w:rsid w:val="00417CA4"/>
    <w:rsid w:val="00423AE9"/>
    <w:rsid w:val="004242B0"/>
    <w:rsid w:val="004333AA"/>
    <w:rsid w:val="00441FFA"/>
    <w:rsid w:val="00442F29"/>
    <w:rsid w:val="00447386"/>
    <w:rsid w:val="00451495"/>
    <w:rsid w:val="00451533"/>
    <w:rsid w:val="004515F3"/>
    <w:rsid w:val="00455E18"/>
    <w:rsid w:val="004564CD"/>
    <w:rsid w:val="00457163"/>
    <w:rsid w:val="004611AF"/>
    <w:rsid w:val="0046291D"/>
    <w:rsid w:val="00462E60"/>
    <w:rsid w:val="004645B4"/>
    <w:rsid w:val="004701E1"/>
    <w:rsid w:val="004734EE"/>
    <w:rsid w:val="004756AC"/>
    <w:rsid w:val="00477A62"/>
    <w:rsid w:val="00481546"/>
    <w:rsid w:val="00487137"/>
    <w:rsid w:val="004908D6"/>
    <w:rsid w:val="00493EA7"/>
    <w:rsid w:val="0049545E"/>
    <w:rsid w:val="004958D2"/>
    <w:rsid w:val="00495EF5"/>
    <w:rsid w:val="004A030C"/>
    <w:rsid w:val="004A0764"/>
    <w:rsid w:val="004A104F"/>
    <w:rsid w:val="004A1EE0"/>
    <w:rsid w:val="004A53C7"/>
    <w:rsid w:val="004A63FA"/>
    <w:rsid w:val="004A64F0"/>
    <w:rsid w:val="004A7D93"/>
    <w:rsid w:val="004B30DF"/>
    <w:rsid w:val="004B391E"/>
    <w:rsid w:val="004B67CA"/>
    <w:rsid w:val="004B681A"/>
    <w:rsid w:val="004B68F2"/>
    <w:rsid w:val="004B7DBC"/>
    <w:rsid w:val="004C0DD0"/>
    <w:rsid w:val="004C1BAF"/>
    <w:rsid w:val="004D4C1C"/>
    <w:rsid w:val="004D55A4"/>
    <w:rsid w:val="004E1ACC"/>
    <w:rsid w:val="004E1D71"/>
    <w:rsid w:val="004E2168"/>
    <w:rsid w:val="004E7E8B"/>
    <w:rsid w:val="004F6C15"/>
    <w:rsid w:val="005019EC"/>
    <w:rsid w:val="00502807"/>
    <w:rsid w:val="005137E0"/>
    <w:rsid w:val="005138D5"/>
    <w:rsid w:val="00513A74"/>
    <w:rsid w:val="005203BF"/>
    <w:rsid w:val="00523175"/>
    <w:rsid w:val="00526A3C"/>
    <w:rsid w:val="00533997"/>
    <w:rsid w:val="00534863"/>
    <w:rsid w:val="00535B74"/>
    <w:rsid w:val="00551289"/>
    <w:rsid w:val="005517C6"/>
    <w:rsid w:val="00552E5D"/>
    <w:rsid w:val="005562F7"/>
    <w:rsid w:val="00557CDB"/>
    <w:rsid w:val="00563099"/>
    <w:rsid w:val="005660A9"/>
    <w:rsid w:val="005706BB"/>
    <w:rsid w:val="005725D3"/>
    <w:rsid w:val="00572709"/>
    <w:rsid w:val="00574CB8"/>
    <w:rsid w:val="00582255"/>
    <w:rsid w:val="00584295"/>
    <w:rsid w:val="00586177"/>
    <w:rsid w:val="005876DD"/>
    <w:rsid w:val="00591D0F"/>
    <w:rsid w:val="00594612"/>
    <w:rsid w:val="0059595E"/>
    <w:rsid w:val="00595DD9"/>
    <w:rsid w:val="00596109"/>
    <w:rsid w:val="00596FD2"/>
    <w:rsid w:val="005A23E9"/>
    <w:rsid w:val="005A4DEB"/>
    <w:rsid w:val="005A4F6E"/>
    <w:rsid w:val="005A7172"/>
    <w:rsid w:val="005B1657"/>
    <w:rsid w:val="005B77CC"/>
    <w:rsid w:val="005B7D77"/>
    <w:rsid w:val="005C32A0"/>
    <w:rsid w:val="005C37BD"/>
    <w:rsid w:val="005C6B90"/>
    <w:rsid w:val="005D091C"/>
    <w:rsid w:val="005D6C2F"/>
    <w:rsid w:val="005D7319"/>
    <w:rsid w:val="005D76E8"/>
    <w:rsid w:val="005E12BD"/>
    <w:rsid w:val="005F12BA"/>
    <w:rsid w:val="005F22F0"/>
    <w:rsid w:val="005F2B8E"/>
    <w:rsid w:val="005F3E35"/>
    <w:rsid w:val="005F6006"/>
    <w:rsid w:val="005F6E1C"/>
    <w:rsid w:val="005F7F6B"/>
    <w:rsid w:val="00600CC4"/>
    <w:rsid w:val="00601050"/>
    <w:rsid w:val="00601420"/>
    <w:rsid w:val="0060170B"/>
    <w:rsid w:val="00604E7D"/>
    <w:rsid w:val="00607E6D"/>
    <w:rsid w:val="006205D3"/>
    <w:rsid w:val="00620D4B"/>
    <w:rsid w:val="00623485"/>
    <w:rsid w:val="0063013E"/>
    <w:rsid w:val="00635CB5"/>
    <w:rsid w:val="0064203B"/>
    <w:rsid w:val="00645E76"/>
    <w:rsid w:val="006471B2"/>
    <w:rsid w:val="006477B1"/>
    <w:rsid w:val="0064799B"/>
    <w:rsid w:val="00647C54"/>
    <w:rsid w:val="00651331"/>
    <w:rsid w:val="0065360C"/>
    <w:rsid w:val="00655E75"/>
    <w:rsid w:val="006615D0"/>
    <w:rsid w:val="00664AF8"/>
    <w:rsid w:val="0066672B"/>
    <w:rsid w:val="006678D7"/>
    <w:rsid w:val="006711A3"/>
    <w:rsid w:val="00672ACE"/>
    <w:rsid w:val="0068197C"/>
    <w:rsid w:val="006921FE"/>
    <w:rsid w:val="00695DFC"/>
    <w:rsid w:val="00695F7D"/>
    <w:rsid w:val="006A0CF7"/>
    <w:rsid w:val="006A3ABC"/>
    <w:rsid w:val="006A489D"/>
    <w:rsid w:val="006B0841"/>
    <w:rsid w:val="006B1931"/>
    <w:rsid w:val="006C089D"/>
    <w:rsid w:val="006C43E4"/>
    <w:rsid w:val="006C50CC"/>
    <w:rsid w:val="006C6A36"/>
    <w:rsid w:val="006C74BA"/>
    <w:rsid w:val="006D14B5"/>
    <w:rsid w:val="006D1580"/>
    <w:rsid w:val="006D218E"/>
    <w:rsid w:val="006D2D62"/>
    <w:rsid w:val="006D3212"/>
    <w:rsid w:val="006D3603"/>
    <w:rsid w:val="006E5157"/>
    <w:rsid w:val="006E6FE9"/>
    <w:rsid w:val="006E7BC1"/>
    <w:rsid w:val="006F040E"/>
    <w:rsid w:val="006F6CDD"/>
    <w:rsid w:val="006F78BA"/>
    <w:rsid w:val="00701066"/>
    <w:rsid w:val="007016A3"/>
    <w:rsid w:val="007036BE"/>
    <w:rsid w:val="0070578A"/>
    <w:rsid w:val="00706AF0"/>
    <w:rsid w:val="00707D6B"/>
    <w:rsid w:val="007113A5"/>
    <w:rsid w:val="0072626F"/>
    <w:rsid w:val="00727A82"/>
    <w:rsid w:val="00730386"/>
    <w:rsid w:val="00730CF6"/>
    <w:rsid w:val="00731268"/>
    <w:rsid w:val="00737FB8"/>
    <w:rsid w:val="00752292"/>
    <w:rsid w:val="00763AA7"/>
    <w:rsid w:val="00771057"/>
    <w:rsid w:val="00776FA5"/>
    <w:rsid w:val="00780B2B"/>
    <w:rsid w:val="007828CD"/>
    <w:rsid w:val="00783EB6"/>
    <w:rsid w:val="00792A2B"/>
    <w:rsid w:val="00794E38"/>
    <w:rsid w:val="00796E27"/>
    <w:rsid w:val="007A1380"/>
    <w:rsid w:val="007A2563"/>
    <w:rsid w:val="007A5216"/>
    <w:rsid w:val="007A594E"/>
    <w:rsid w:val="007A76D5"/>
    <w:rsid w:val="007B0E43"/>
    <w:rsid w:val="007B6371"/>
    <w:rsid w:val="007B6D27"/>
    <w:rsid w:val="007B7365"/>
    <w:rsid w:val="007B791E"/>
    <w:rsid w:val="007C17DB"/>
    <w:rsid w:val="007C19E3"/>
    <w:rsid w:val="007C273F"/>
    <w:rsid w:val="007C3169"/>
    <w:rsid w:val="007C3E1F"/>
    <w:rsid w:val="007C4A77"/>
    <w:rsid w:val="007C6B2A"/>
    <w:rsid w:val="007C7D6B"/>
    <w:rsid w:val="007E1B50"/>
    <w:rsid w:val="007F51EB"/>
    <w:rsid w:val="0080371E"/>
    <w:rsid w:val="00805910"/>
    <w:rsid w:val="00805B35"/>
    <w:rsid w:val="008163E2"/>
    <w:rsid w:val="00816620"/>
    <w:rsid w:val="00820162"/>
    <w:rsid w:val="008216BF"/>
    <w:rsid w:val="008273E0"/>
    <w:rsid w:val="008301E0"/>
    <w:rsid w:val="00833CC7"/>
    <w:rsid w:val="00833E04"/>
    <w:rsid w:val="00835530"/>
    <w:rsid w:val="00840912"/>
    <w:rsid w:val="00854599"/>
    <w:rsid w:val="00862737"/>
    <w:rsid w:val="0086430A"/>
    <w:rsid w:val="0086535D"/>
    <w:rsid w:val="00874470"/>
    <w:rsid w:val="00874762"/>
    <w:rsid w:val="00876234"/>
    <w:rsid w:val="00876B2C"/>
    <w:rsid w:val="00877C1F"/>
    <w:rsid w:val="0088065B"/>
    <w:rsid w:val="00880BD4"/>
    <w:rsid w:val="00881501"/>
    <w:rsid w:val="00883306"/>
    <w:rsid w:val="00886424"/>
    <w:rsid w:val="00895155"/>
    <w:rsid w:val="008A0C5B"/>
    <w:rsid w:val="008A2F03"/>
    <w:rsid w:val="008B18D0"/>
    <w:rsid w:val="008B1C9A"/>
    <w:rsid w:val="008B5493"/>
    <w:rsid w:val="008C7DEB"/>
    <w:rsid w:val="008D1295"/>
    <w:rsid w:val="008D4257"/>
    <w:rsid w:val="008D43D4"/>
    <w:rsid w:val="008D7AD9"/>
    <w:rsid w:val="008E6E31"/>
    <w:rsid w:val="008E708B"/>
    <w:rsid w:val="008F3B8D"/>
    <w:rsid w:val="008F6DF2"/>
    <w:rsid w:val="008F7E78"/>
    <w:rsid w:val="0090277D"/>
    <w:rsid w:val="009045C1"/>
    <w:rsid w:val="0091437A"/>
    <w:rsid w:val="0092333B"/>
    <w:rsid w:val="00925265"/>
    <w:rsid w:val="0093045D"/>
    <w:rsid w:val="009307F7"/>
    <w:rsid w:val="00944FEE"/>
    <w:rsid w:val="00951B63"/>
    <w:rsid w:val="00957D7E"/>
    <w:rsid w:val="0096012B"/>
    <w:rsid w:val="0096251C"/>
    <w:rsid w:val="0096286B"/>
    <w:rsid w:val="009634D1"/>
    <w:rsid w:val="009672F0"/>
    <w:rsid w:val="00967A2D"/>
    <w:rsid w:val="009713FE"/>
    <w:rsid w:val="00977805"/>
    <w:rsid w:val="00982A94"/>
    <w:rsid w:val="0099213E"/>
    <w:rsid w:val="009969B2"/>
    <w:rsid w:val="009970C0"/>
    <w:rsid w:val="009970FC"/>
    <w:rsid w:val="00997952"/>
    <w:rsid w:val="009A66FF"/>
    <w:rsid w:val="009A6A8A"/>
    <w:rsid w:val="009B4611"/>
    <w:rsid w:val="009B612D"/>
    <w:rsid w:val="009B62BB"/>
    <w:rsid w:val="009C05A4"/>
    <w:rsid w:val="009C3E07"/>
    <w:rsid w:val="009D2773"/>
    <w:rsid w:val="009D2F92"/>
    <w:rsid w:val="009E3A7B"/>
    <w:rsid w:val="009F111F"/>
    <w:rsid w:val="009F1929"/>
    <w:rsid w:val="009F5629"/>
    <w:rsid w:val="009F6051"/>
    <w:rsid w:val="00A01A91"/>
    <w:rsid w:val="00A05C5E"/>
    <w:rsid w:val="00A10BD1"/>
    <w:rsid w:val="00A124BF"/>
    <w:rsid w:val="00A14CF7"/>
    <w:rsid w:val="00A238DE"/>
    <w:rsid w:val="00A24F74"/>
    <w:rsid w:val="00A33009"/>
    <w:rsid w:val="00A402DB"/>
    <w:rsid w:val="00A40763"/>
    <w:rsid w:val="00A41EAD"/>
    <w:rsid w:val="00A4561B"/>
    <w:rsid w:val="00A503F3"/>
    <w:rsid w:val="00A56A43"/>
    <w:rsid w:val="00A6079C"/>
    <w:rsid w:val="00A60E03"/>
    <w:rsid w:val="00A70975"/>
    <w:rsid w:val="00A71A4C"/>
    <w:rsid w:val="00A76A94"/>
    <w:rsid w:val="00A80039"/>
    <w:rsid w:val="00A80793"/>
    <w:rsid w:val="00A80BB2"/>
    <w:rsid w:val="00A81E90"/>
    <w:rsid w:val="00A8778B"/>
    <w:rsid w:val="00A909EF"/>
    <w:rsid w:val="00A90FC8"/>
    <w:rsid w:val="00A913E3"/>
    <w:rsid w:val="00A92047"/>
    <w:rsid w:val="00A94226"/>
    <w:rsid w:val="00A952E3"/>
    <w:rsid w:val="00A953B5"/>
    <w:rsid w:val="00A96BDA"/>
    <w:rsid w:val="00A971E6"/>
    <w:rsid w:val="00A97FA9"/>
    <w:rsid w:val="00AA3027"/>
    <w:rsid w:val="00AB12D9"/>
    <w:rsid w:val="00AB4373"/>
    <w:rsid w:val="00AB43E4"/>
    <w:rsid w:val="00AB64C1"/>
    <w:rsid w:val="00AC0856"/>
    <w:rsid w:val="00AC15CB"/>
    <w:rsid w:val="00AC3611"/>
    <w:rsid w:val="00AC491E"/>
    <w:rsid w:val="00AC7B5A"/>
    <w:rsid w:val="00AD3983"/>
    <w:rsid w:val="00AE36E2"/>
    <w:rsid w:val="00AE4CBD"/>
    <w:rsid w:val="00AE5AA1"/>
    <w:rsid w:val="00AF2DD0"/>
    <w:rsid w:val="00AF2FF8"/>
    <w:rsid w:val="00AF4A9F"/>
    <w:rsid w:val="00B01D70"/>
    <w:rsid w:val="00B027CB"/>
    <w:rsid w:val="00B02D86"/>
    <w:rsid w:val="00B0429E"/>
    <w:rsid w:val="00B046AC"/>
    <w:rsid w:val="00B06A8D"/>
    <w:rsid w:val="00B10389"/>
    <w:rsid w:val="00B10A2E"/>
    <w:rsid w:val="00B235F2"/>
    <w:rsid w:val="00B25C0B"/>
    <w:rsid w:val="00B31F0D"/>
    <w:rsid w:val="00B400F6"/>
    <w:rsid w:val="00B40432"/>
    <w:rsid w:val="00B51278"/>
    <w:rsid w:val="00B516D1"/>
    <w:rsid w:val="00B53F73"/>
    <w:rsid w:val="00B544EA"/>
    <w:rsid w:val="00B56E0E"/>
    <w:rsid w:val="00B61F69"/>
    <w:rsid w:val="00B638DF"/>
    <w:rsid w:val="00B63E86"/>
    <w:rsid w:val="00B7099B"/>
    <w:rsid w:val="00B7600A"/>
    <w:rsid w:val="00B80517"/>
    <w:rsid w:val="00B83066"/>
    <w:rsid w:val="00B83DA1"/>
    <w:rsid w:val="00B840BE"/>
    <w:rsid w:val="00B84FC2"/>
    <w:rsid w:val="00B85A87"/>
    <w:rsid w:val="00B86457"/>
    <w:rsid w:val="00B94C1F"/>
    <w:rsid w:val="00B96025"/>
    <w:rsid w:val="00B968D6"/>
    <w:rsid w:val="00BA066B"/>
    <w:rsid w:val="00BA1D94"/>
    <w:rsid w:val="00BB19AB"/>
    <w:rsid w:val="00BB4574"/>
    <w:rsid w:val="00BC00DB"/>
    <w:rsid w:val="00BC09A3"/>
    <w:rsid w:val="00BC3171"/>
    <w:rsid w:val="00BC5063"/>
    <w:rsid w:val="00BC70AB"/>
    <w:rsid w:val="00BD1DCF"/>
    <w:rsid w:val="00BD21C8"/>
    <w:rsid w:val="00BE0955"/>
    <w:rsid w:val="00BE2A0C"/>
    <w:rsid w:val="00BE7C5C"/>
    <w:rsid w:val="00BF4342"/>
    <w:rsid w:val="00BF4486"/>
    <w:rsid w:val="00BF77A1"/>
    <w:rsid w:val="00BF7B1C"/>
    <w:rsid w:val="00C021B4"/>
    <w:rsid w:val="00C07309"/>
    <w:rsid w:val="00C104DE"/>
    <w:rsid w:val="00C141AD"/>
    <w:rsid w:val="00C145BA"/>
    <w:rsid w:val="00C14A89"/>
    <w:rsid w:val="00C268C0"/>
    <w:rsid w:val="00C27E7A"/>
    <w:rsid w:val="00C345AD"/>
    <w:rsid w:val="00C369CB"/>
    <w:rsid w:val="00C40795"/>
    <w:rsid w:val="00C42636"/>
    <w:rsid w:val="00C47737"/>
    <w:rsid w:val="00C5274B"/>
    <w:rsid w:val="00C62068"/>
    <w:rsid w:val="00C63372"/>
    <w:rsid w:val="00C64FC5"/>
    <w:rsid w:val="00C72121"/>
    <w:rsid w:val="00C72564"/>
    <w:rsid w:val="00C7690F"/>
    <w:rsid w:val="00C82A13"/>
    <w:rsid w:val="00C85B91"/>
    <w:rsid w:val="00C86AAE"/>
    <w:rsid w:val="00C9341B"/>
    <w:rsid w:val="00C93657"/>
    <w:rsid w:val="00CA109F"/>
    <w:rsid w:val="00CA2019"/>
    <w:rsid w:val="00CA31B2"/>
    <w:rsid w:val="00CA5266"/>
    <w:rsid w:val="00CD3FFD"/>
    <w:rsid w:val="00CE19D6"/>
    <w:rsid w:val="00CE4F69"/>
    <w:rsid w:val="00CF2B0B"/>
    <w:rsid w:val="00CF5656"/>
    <w:rsid w:val="00CF7643"/>
    <w:rsid w:val="00CF7F32"/>
    <w:rsid w:val="00D02116"/>
    <w:rsid w:val="00D04B48"/>
    <w:rsid w:val="00D07D26"/>
    <w:rsid w:val="00D100E5"/>
    <w:rsid w:val="00D13902"/>
    <w:rsid w:val="00D14AC2"/>
    <w:rsid w:val="00D17004"/>
    <w:rsid w:val="00D1747C"/>
    <w:rsid w:val="00D17E8B"/>
    <w:rsid w:val="00D20F51"/>
    <w:rsid w:val="00D25BD0"/>
    <w:rsid w:val="00D25FB7"/>
    <w:rsid w:val="00D36938"/>
    <w:rsid w:val="00D45332"/>
    <w:rsid w:val="00D51049"/>
    <w:rsid w:val="00D54D41"/>
    <w:rsid w:val="00D54EBD"/>
    <w:rsid w:val="00D55DB6"/>
    <w:rsid w:val="00D56812"/>
    <w:rsid w:val="00D65E82"/>
    <w:rsid w:val="00D670BE"/>
    <w:rsid w:val="00D72593"/>
    <w:rsid w:val="00D8545D"/>
    <w:rsid w:val="00D873ED"/>
    <w:rsid w:val="00D91731"/>
    <w:rsid w:val="00D92FB9"/>
    <w:rsid w:val="00DA0216"/>
    <w:rsid w:val="00DA3A8D"/>
    <w:rsid w:val="00DA486C"/>
    <w:rsid w:val="00DA617B"/>
    <w:rsid w:val="00DA77FB"/>
    <w:rsid w:val="00DB0C6A"/>
    <w:rsid w:val="00DB465A"/>
    <w:rsid w:val="00DB554B"/>
    <w:rsid w:val="00DB7715"/>
    <w:rsid w:val="00DB7818"/>
    <w:rsid w:val="00DC01E1"/>
    <w:rsid w:val="00DC36A1"/>
    <w:rsid w:val="00DC479C"/>
    <w:rsid w:val="00DD265F"/>
    <w:rsid w:val="00DD295D"/>
    <w:rsid w:val="00DD42FC"/>
    <w:rsid w:val="00DD6E70"/>
    <w:rsid w:val="00DF200E"/>
    <w:rsid w:val="00DF5A92"/>
    <w:rsid w:val="00DF79E3"/>
    <w:rsid w:val="00E049FD"/>
    <w:rsid w:val="00E05B1C"/>
    <w:rsid w:val="00E05BE7"/>
    <w:rsid w:val="00E06082"/>
    <w:rsid w:val="00E13199"/>
    <w:rsid w:val="00E2628C"/>
    <w:rsid w:val="00E310F0"/>
    <w:rsid w:val="00E34459"/>
    <w:rsid w:val="00E36BC2"/>
    <w:rsid w:val="00E432D5"/>
    <w:rsid w:val="00E4579B"/>
    <w:rsid w:val="00E50B4C"/>
    <w:rsid w:val="00E51C82"/>
    <w:rsid w:val="00E53763"/>
    <w:rsid w:val="00E60CF2"/>
    <w:rsid w:val="00E730CD"/>
    <w:rsid w:val="00E74141"/>
    <w:rsid w:val="00E76233"/>
    <w:rsid w:val="00E81B54"/>
    <w:rsid w:val="00E830A2"/>
    <w:rsid w:val="00E85BEC"/>
    <w:rsid w:val="00E86843"/>
    <w:rsid w:val="00E90D27"/>
    <w:rsid w:val="00E9347A"/>
    <w:rsid w:val="00E939C9"/>
    <w:rsid w:val="00E951E9"/>
    <w:rsid w:val="00E973E1"/>
    <w:rsid w:val="00EA0155"/>
    <w:rsid w:val="00EA0786"/>
    <w:rsid w:val="00EA0830"/>
    <w:rsid w:val="00EA3AD7"/>
    <w:rsid w:val="00EA63BC"/>
    <w:rsid w:val="00EB1BA6"/>
    <w:rsid w:val="00EB31E5"/>
    <w:rsid w:val="00EB4B01"/>
    <w:rsid w:val="00EC5E92"/>
    <w:rsid w:val="00EC7BFE"/>
    <w:rsid w:val="00ED05B8"/>
    <w:rsid w:val="00ED4B13"/>
    <w:rsid w:val="00ED627E"/>
    <w:rsid w:val="00EE2FB8"/>
    <w:rsid w:val="00EF115A"/>
    <w:rsid w:val="00EF2E9A"/>
    <w:rsid w:val="00F02CC3"/>
    <w:rsid w:val="00F033D2"/>
    <w:rsid w:val="00F05DAA"/>
    <w:rsid w:val="00F22C8C"/>
    <w:rsid w:val="00F25F32"/>
    <w:rsid w:val="00F27678"/>
    <w:rsid w:val="00F30358"/>
    <w:rsid w:val="00F30CC3"/>
    <w:rsid w:val="00F36207"/>
    <w:rsid w:val="00F37A73"/>
    <w:rsid w:val="00F37EB4"/>
    <w:rsid w:val="00F404F2"/>
    <w:rsid w:val="00F4108D"/>
    <w:rsid w:val="00F43A40"/>
    <w:rsid w:val="00F44466"/>
    <w:rsid w:val="00F44E31"/>
    <w:rsid w:val="00F537B7"/>
    <w:rsid w:val="00F564CA"/>
    <w:rsid w:val="00F706C1"/>
    <w:rsid w:val="00F77D72"/>
    <w:rsid w:val="00F833D2"/>
    <w:rsid w:val="00F83CD8"/>
    <w:rsid w:val="00F8578D"/>
    <w:rsid w:val="00F9009F"/>
    <w:rsid w:val="00F90CB1"/>
    <w:rsid w:val="00F9140D"/>
    <w:rsid w:val="00F91CF5"/>
    <w:rsid w:val="00F929D3"/>
    <w:rsid w:val="00F92CEB"/>
    <w:rsid w:val="00F95AF4"/>
    <w:rsid w:val="00F9696A"/>
    <w:rsid w:val="00FA159E"/>
    <w:rsid w:val="00FA2FB6"/>
    <w:rsid w:val="00FA4BA2"/>
    <w:rsid w:val="00FB0E34"/>
    <w:rsid w:val="00FB5750"/>
    <w:rsid w:val="00FB648E"/>
    <w:rsid w:val="00FC2D8B"/>
    <w:rsid w:val="00FC7967"/>
    <w:rsid w:val="00FD41EC"/>
    <w:rsid w:val="00FD59EB"/>
    <w:rsid w:val="00FE2D0E"/>
    <w:rsid w:val="00FE4975"/>
    <w:rsid w:val="00FF0DE4"/>
    <w:rsid w:val="00FF1C17"/>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3D7FA"/>
  <w15:chartTrackingRefBased/>
  <w15:docId w15:val="{03CB8D9A-207E-4DA0-B12C-5E8F4151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Body Text"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link w:val="Rubrik3Char"/>
    <w:qFormat/>
    <w:rsid w:val="00325B38"/>
    <w:pPr>
      <w:keepNext/>
      <w:spacing w:before="180" w:after="60"/>
      <w:outlineLvl w:val="2"/>
    </w:pPr>
    <w:rPr>
      <w:rFonts w:ascii="Arial" w:hAnsi="Arial"/>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uiPriority w:val="99"/>
    <w:rsid w:val="00EB4B01"/>
    <w:rPr>
      <w:rFonts w:ascii="Arial" w:hAnsi="Arial"/>
      <w:sz w:val="20"/>
    </w:rPr>
  </w:style>
  <w:style w:type="paragraph" w:customStyle="1" w:styleId="Tabellinnehll">
    <w:name w:val="Tabellinnehåll"/>
    <w:basedOn w:val="Normal"/>
    <w:qFormat/>
    <w:rsid w:val="00F9009F"/>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9969B2"/>
    <w:pPr>
      <w:spacing w:before="10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qFormat/>
    <w:rsid w:val="003447CD"/>
    <w:rPr>
      <w:i/>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C0504D"/>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3447CD"/>
    <w:rPr>
      <w:rFonts w:ascii="Cambria" w:eastAsia="Times New Roman" w:hAnsi="Cambria" w:cs="Times New Roman"/>
      <w:color w:val="17365D"/>
      <w:spacing w:val="5"/>
      <w:kern w:val="28"/>
      <w:sz w:val="52"/>
      <w:szCs w:val="52"/>
    </w:rPr>
  </w:style>
  <w:style w:type="character" w:styleId="Stark">
    <w:name w:val="Strong"/>
    <w:rsid w:val="003447CD"/>
    <w:rPr>
      <w:b/>
      <w:bCs/>
    </w:rPr>
  </w:style>
  <w:style w:type="character" w:styleId="Starkbetoning">
    <w:name w:val="Intense Emphasis"/>
    <w:uiPriority w:val="21"/>
    <w:rsid w:val="003447CD"/>
    <w:rPr>
      <w:b/>
      <w:bCs/>
      <w:i/>
      <w:iCs/>
      <w:color w:val="4F81BD"/>
    </w:rPr>
  </w:style>
  <w:style w:type="character" w:styleId="Starkreferens">
    <w:name w:val="Intense Reference"/>
    <w:uiPriority w:val="32"/>
    <w:rsid w:val="003447CD"/>
    <w:rPr>
      <w:b/>
      <w:bCs/>
      <w:smallCaps/>
      <w:color w:val="C0504D"/>
      <w:spacing w:val="5"/>
      <w:u w:val="single"/>
    </w:rPr>
  </w:style>
  <w:style w:type="paragraph" w:styleId="Starktcitat">
    <w:name w:val="Intense Quote"/>
    <w:basedOn w:val="Normal"/>
    <w:next w:val="Normal"/>
    <w:link w:val="StarktcitatChar"/>
    <w:uiPriority w:val="30"/>
    <w:rsid w:val="003447CD"/>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3447CD"/>
    <w:rPr>
      <w:b/>
      <w:bCs/>
      <w:i/>
      <w:iCs/>
      <w:color w:val="4F81BD"/>
      <w:sz w:val="24"/>
    </w:rPr>
  </w:style>
  <w:style w:type="paragraph" w:styleId="Underrubrik">
    <w:name w:val="Subtitle"/>
    <w:basedOn w:val="Normal"/>
    <w:next w:val="Normal"/>
    <w:link w:val="UnderrubrikChar"/>
    <w:rsid w:val="003447CD"/>
    <w:pPr>
      <w:numPr>
        <w:ilvl w:val="1"/>
      </w:numPr>
    </w:pPr>
    <w:rPr>
      <w:rFonts w:ascii="Cambria" w:hAnsi="Cambria"/>
      <w:i/>
      <w:iCs/>
      <w:color w:val="4F81BD"/>
      <w:spacing w:val="15"/>
      <w:szCs w:val="24"/>
    </w:rPr>
  </w:style>
  <w:style w:type="character" w:customStyle="1" w:styleId="UnderrubrikChar">
    <w:name w:val="Underrubrik Char"/>
    <w:link w:val="Underrubrik"/>
    <w:rsid w:val="003447CD"/>
    <w:rPr>
      <w:rFonts w:ascii="Cambria" w:eastAsia="Times New Roman" w:hAnsi="Cambria" w:cs="Times New Roman"/>
      <w:i/>
      <w:iCs/>
      <w:color w:val="4F81BD"/>
      <w:spacing w:val="15"/>
      <w:sz w:val="24"/>
      <w:szCs w:val="24"/>
    </w:rPr>
  </w:style>
  <w:style w:type="character" w:customStyle="1" w:styleId="SidhuvudChar">
    <w:name w:val="Sidhuvud Char"/>
    <w:link w:val="Sidhuvud"/>
    <w:uiPriority w:val="99"/>
    <w:rsid w:val="00523175"/>
    <w:rPr>
      <w:rFonts w:ascii="Arial" w:hAnsi="Arial"/>
    </w:rPr>
  </w:style>
  <w:style w:type="paragraph" w:styleId="Ballongtext">
    <w:name w:val="Balloon Text"/>
    <w:basedOn w:val="Normal"/>
    <w:link w:val="BallongtextChar"/>
    <w:rsid w:val="00951B63"/>
    <w:rPr>
      <w:rFonts w:ascii="Tahoma" w:hAnsi="Tahoma" w:cs="Tahoma"/>
      <w:sz w:val="16"/>
      <w:szCs w:val="16"/>
    </w:rPr>
  </w:style>
  <w:style w:type="character" w:customStyle="1" w:styleId="BallongtextChar">
    <w:name w:val="Ballongtext Char"/>
    <w:link w:val="Ballongtext"/>
    <w:rsid w:val="00951B63"/>
    <w:rPr>
      <w:rFonts w:ascii="Tahoma" w:hAnsi="Tahoma" w:cs="Tahoma"/>
      <w:sz w:val="16"/>
      <w:szCs w:val="16"/>
    </w:rPr>
  </w:style>
  <w:style w:type="paragraph" w:styleId="Normalwebb">
    <w:name w:val="Normal (Web)"/>
    <w:basedOn w:val="Normal"/>
    <w:uiPriority w:val="99"/>
    <w:unhideWhenUsed/>
    <w:rsid w:val="00695F7D"/>
    <w:pPr>
      <w:spacing w:before="100" w:beforeAutospacing="1" w:after="120"/>
    </w:pPr>
    <w:rPr>
      <w:szCs w:val="24"/>
    </w:rPr>
  </w:style>
  <w:style w:type="paragraph" w:customStyle="1" w:styleId="Instruktionstext">
    <w:name w:val="Instruktionstext"/>
    <w:basedOn w:val="Brdtext"/>
    <w:semiHidden/>
    <w:rsid w:val="00230E84"/>
    <w:pPr>
      <w:spacing w:after="180" w:line="280" w:lineRule="atLeast"/>
    </w:pPr>
    <w:rPr>
      <w:rFonts w:ascii="Garamond" w:hAnsi="Garamond"/>
      <w:i/>
      <w:vanish/>
      <w:color w:val="3852DC"/>
      <w:szCs w:val="24"/>
    </w:rPr>
  </w:style>
  <w:style w:type="paragraph" w:styleId="Innehllsfrteckningsrubrik">
    <w:name w:val="TOC Heading"/>
    <w:basedOn w:val="Rubrik1"/>
    <w:next w:val="Normal"/>
    <w:uiPriority w:val="39"/>
    <w:semiHidden/>
    <w:unhideWhenUsed/>
    <w:qFormat/>
    <w:rsid w:val="008D43D4"/>
    <w:pPr>
      <w:keepLines/>
      <w:spacing w:after="0" w:line="276" w:lineRule="auto"/>
      <w:outlineLvl w:val="9"/>
    </w:pPr>
    <w:rPr>
      <w:rFonts w:ascii="Cambria" w:hAnsi="Cambria"/>
      <w:bCs/>
      <w:color w:val="365F91"/>
      <w:szCs w:val="28"/>
    </w:rPr>
  </w:style>
  <w:style w:type="paragraph" w:styleId="Innehll1">
    <w:name w:val="toc 1"/>
    <w:basedOn w:val="Normal"/>
    <w:next w:val="Normal"/>
    <w:autoRedefine/>
    <w:uiPriority w:val="39"/>
    <w:rsid w:val="00F92CEB"/>
    <w:pPr>
      <w:tabs>
        <w:tab w:val="right" w:leader="dot" w:pos="7417"/>
      </w:tabs>
      <w:spacing w:line="360" w:lineRule="auto"/>
    </w:pPr>
  </w:style>
  <w:style w:type="character" w:styleId="Hyperlnk">
    <w:name w:val="Hyperlink"/>
    <w:uiPriority w:val="99"/>
    <w:unhideWhenUsed/>
    <w:rsid w:val="008D43D4"/>
    <w:rPr>
      <w:color w:val="0000FF"/>
      <w:u w:val="single"/>
    </w:rPr>
  </w:style>
  <w:style w:type="character" w:customStyle="1" w:styleId="Rubrik2Char">
    <w:name w:val="Rubrik 2 Char"/>
    <w:link w:val="Rubrik2"/>
    <w:rsid w:val="00196215"/>
    <w:rPr>
      <w:rFonts w:ascii="Arial" w:hAnsi="Arial"/>
      <w:b/>
      <w:sz w:val="24"/>
    </w:rPr>
  </w:style>
  <w:style w:type="character" w:customStyle="1" w:styleId="Rubrik3Char">
    <w:name w:val="Rubrik 3 Char"/>
    <w:link w:val="Rubrik3"/>
    <w:rsid w:val="00196215"/>
    <w:rPr>
      <w:rFonts w:ascii="Arial" w:hAnsi="Arial"/>
      <w:sz w:val="24"/>
    </w:rPr>
  </w:style>
  <w:style w:type="paragraph" w:styleId="Innehll2">
    <w:name w:val="toc 2"/>
    <w:basedOn w:val="Normal"/>
    <w:next w:val="Normal"/>
    <w:autoRedefine/>
    <w:uiPriority w:val="39"/>
    <w:rsid w:val="00196215"/>
    <w:pPr>
      <w:ind w:left="240"/>
    </w:pPr>
  </w:style>
  <w:style w:type="paragraph" w:styleId="Innehll3">
    <w:name w:val="toc 3"/>
    <w:basedOn w:val="Normal"/>
    <w:next w:val="Normal"/>
    <w:autoRedefine/>
    <w:uiPriority w:val="39"/>
    <w:rsid w:val="00196215"/>
    <w:pPr>
      <w:ind w:left="480"/>
    </w:pPr>
  </w:style>
  <w:style w:type="character" w:customStyle="1" w:styleId="Rubrik1Char">
    <w:name w:val="Rubrik 1 Char"/>
    <w:basedOn w:val="Standardstycketeckensnitt"/>
    <w:link w:val="Rubrik1"/>
    <w:rsid w:val="00493EA7"/>
    <w:rPr>
      <w:rFonts w:ascii="Arial" w:hAnsi="Arial"/>
      <w:b/>
      <w:sz w:val="28"/>
    </w:rPr>
  </w:style>
  <w:style w:type="paragraph" w:customStyle="1" w:styleId="Default">
    <w:name w:val="Default"/>
    <w:rsid w:val="00202E31"/>
    <w:pPr>
      <w:autoSpaceDE w:val="0"/>
      <w:autoSpaceDN w:val="0"/>
      <w:adjustRightInd w:val="0"/>
    </w:pPr>
    <w:rPr>
      <w:rFonts w:ascii="Arial" w:eastAsia="Calibri" w:hAnsi="Arial" w:cs="Arial"/>
      <w:color w:val="000000"/>
      <w:sz w:val="24"/>
      <w:szCs w:val="24"/>
      <w:lang w:eastAsia="en-US"/>
    </w:rPr>
  </w:style>
  <w:style w:type="paragraph" w:customStyle="1" w:styleId="paragraph">
    <w:name w:val="paragraph"/>
    <w:basedOn w:val="Normal"/>
    <w:rsid w:val="001A3470"/>
    <w:pPr>
      <w:spacing w:before="100" w:beforeAutospacing="1" w:after="100" w:afterAutospacing="1"/>
    </w:pPr>
    <w:rPr>
      <w:szCs w:val="24"/>
    </w:rPr>
  </w:style>
  <w:style w:type="character" w:customStyle="1" w:styleId="normaltextrun">
    <w:name w:val="normaltextrun"/>
    <w:basedOn w:val="Standardstycketeckensnitt"/>
    <w:rsid w:val="001A3470"/>
  </w:style>
  <w:style w:type="character" w:customStyle="1" w:styleId="eop">
    <w:name w:val="eop"/>
    <w:basedOn w:val="Standardstycketeckensnitt"/>
    <w:rsid w:val="0037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047">
      <w:bodyDiv w:val="1"/>
      <w:marLeft w:val="0"/>
      <w:marRight w:val="0"/>
      <w:marTop w:val="0"/>
      <w:marBottom w:val="0"/>
      <w:divBdr>
        <w:top w:val="none" w:sz="0" w:space="0" w:color="auto"/>
        <w:left w:val="none" w:sz="0" w:space="0" w:color="auto"/>
        <w:bottom w:val="none" w:sz="0" w:space="0" w:color="auto"/>
        <w:right w:val="none" w:sz="0" w:space="0" w:color="auto"/>
      </w:divBdr>
    </w:div>
    <w:div w:id="364868929">
      <w:bodyDiv w:val="1"/>
      <w:marLeft w:val="0"/>
      <w:marRight w:val="0"/>
      <w:marTop w:val="0"/>
      <w:marBottom w:val="0"/>
      <w:divBdr>
        <w:top w:val="none" w:sz="0" w:space="0" w:color="auto"/>
        <w:left w:val="none" w:sz="0" w:space="0" w:color="auto"/>
        <w:bottom w:val="none" w:sz="0" w:space="0" w:color="auto"/>
        <w:right w:val="none" w:sz="0" w:space="0" w:color="auto"/>
      </w:divBdr>
    </w:div>
    <w:div w:id="549340036">
      <w:bodyDiv w:val="1"/>
      <w:marLeft w:val="0"/>
      <w:marRight w:val="0"/>
      <w:marTop w:val="0"/>
      <w:marBottom w:val="0"/>
      <w:divBdr>
        <w:top w:val="none" w:sz="0" w:space="0" w:color="auto"/>
        <w:left w:val="none" w:sz="0" w:space="0" w:color="auto"/>
        <w:bottom w:val="none" w:sz="0" w:space="0" w:color="auto"/>
        <w:right w:val="none" w:sz="0" w:space="0" w:color="auto"/>
      </w:divBdr>
    </w:div>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109742933">
      <w:bodyDiv w:val="1"/>
      <w:marLeft w:val="0"/>
      <w:marRight w:val="0"/>
      <w:marTop w:val="0"/>
      <w:marBottom w:val="0"/>
      <w:divBdr>
        <w:top w:val="none" w:sz="0" w:space="0" w:color="auto"/>
        <w:left w:val="none" w:sz="0" w:space="0" w:color="auto"/>
        <w:bottom w:val="none" w:sz="0" w:space="0" w:color="auto"/>
        <w:right w:val="none" w:sz="0" w:space="0" w:color="auto"/>
      </w:divBdr>
    </w:div>
    <w:div w:id="1183319710">
      <w:bodyDiv w:val="1"/>
      <w:marLeft w:val="0"/>
      <w:marRight w:val="0"/>
      <w:marTop w:val="0"/>
      <w:marBottom w:val="0"/>
      <w:divBdr>
        <w:top w:val="none" w:sz="0" w:space="0" w:color="auto"/>
        <w:left w:val="none" w:sz="0" w:space="0" w:color="auto"/>
        <w:bottom w:val="none" w:sz="0" w:space="0" w:color="auto"/>
        <w:right w:val="none" w:sz="0" w:space="0" w:color="auto"/>
      </w:divBdr>
    </w:div>
    <w:div w:id="1209532799">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 w:id="14942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bollnas@bollnas.se" TargetMode="External"/><Relationship Id="rId1" Type="http://schemas.openxmlformats.org/officeDocument/2006/relationships/hyperlink" Target="http://www.bolln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BF1B-189B-470F-B7A8-F4C86E83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1677</Words>
  <Characters>11514</Characters>
  <Application>Microsoft Office Word</Application>
  <DocSecurity>0</DocSecurity>
  <Lines>95</Lines>
  <Paragraphs>26</Paragraphs>
  <ScaleCrop>false</ScaleCrop>
  <HeadingPairs>
    <vt:vector size="2" baseType="variant">
      <vt:variant>
        <vt:lpstr>Rubrik</vt:lpstr>
      </vt:variant>
      <vt:variant>
        <vt:i4>1</vt:i4>
      </vt:variant>
    </vt:vector>
  </HeadingPairs>
  <TitlesOfParts>
    <vt:vector size="1" baseType="lpstr">
      <vt:lpstr>Tjänsteskrivelse</vt:lpstr>
    </vt:vector>
  </TitlesOfParts>
  <Company>BollnÃ¤s kommun</Company>
  <LinksUpToDate>false</LinksUpToDate>
  <CharactersWithSpaces>13165</CharactersWithSpaces>
  <SharedDoc>false</SharedDoc>
  <HLinks>
    <vt:vector size="78" baseType="variant">
      <vt:variant>
        <vt:i4>1441855</vt:i4>
      </vt:variant>
      <vt:variant>
        <vt:i4>117</vt:i4>
      </vt:variant>
      <vt:variant>
        <vt:i4>0</vt:i4>
      </vt:variant>
      <vt:variant>
        <vt:i4>5</vt:i4>
      </vt:variant>
      <vt:variant>
        <vt:lpwstr/>
      </vt:variant>
      <vt:variant>
        <vt:lpwstr>_Toc20468413</vt:lpwstr>
      </vt:variant>
      <vt:variant>
        <vt:i4>1507391</vt:i4>
      </vt:variant>
      <vt:variant>
        <vt:i4>111</vt:i4>
      </vt:variant>
      <vt:variant>
        <vt:i4>0</vt:i4>
      </vt:variant>
      <vt:variant>
        <vt:i4>5</vt:i4>
      </vt:variant>
      <vt:variant>
        <vt:lpwstr/>
      </vt:variant>
      <vt:variant>
        <vt:lpwstr>_Toc20468412</vt:lpwstr>
      </vt:variant>
      <vt:variant>
        <vt:i4>1310783</vt:i4>
      </vt:variant>
      <vt:variant>
        <vt:i4>105</vt:i4>
      </vt:variant>
      <vt:variant>
        <vt:i4>0</vt:i4>
      </vt:variant>
      <vt:variant>
        <vt:i4>5</vt:i4>
      </vt:variant>
      <vt:variant>
        <vt:lpwstr/>
      </vt:variant>
      <vt:variant>
        <vt:lpwstr>_Toc20468411</vt:lpwstr>
      </vt:variant>
      <vt:variant>
        <vt:i4>1376319</vt:i4>
      </vt:variant>
      <vt:variant>
        <vt:i4>99</vt:i4>
      </vt:variant>
      <vt:variant>
        <vt:i4>0</vt:i4>
      </vt:variant>
      <vt:variant>
        <vt:i4>5</vt:i4>
      </vt:variant>
      <vt:variant>
        <vt:lpwstr/>
      </vt:variant>
      <vt:variant>
        <vt:lpwstr>_Toc20468410</vt:lpwstr>
      </vt:variant>
      <vt:variant>
        <vt:i4>1835070</vt:i4>
      </vt:variant>
      <vt:variant>
        <vt:i4>93</vt:i4>
      </vt:variant>
      <vt:variant>
        <vt:i4>0</vt:i4>
      </vt:variant>
      <vt:variant>
        <vt:i4>5</vt:i4>
      </vt:variant>
      <vt:variant>
        <vt:lpwstr/>
      </vt:variant>
      <vt:variant>
        <vt:lpwstr>_Toc20468409</vt:lpwstr>
      </vt:variant>
      <vt:variant>
        <vt:i4>1900606</vt:i4>
      </vt:variant>
      <vt:variant>
        <vt:i4>87</vt:i4>
      </vt:variant>
      <vt:variant>
        <vt:i4>0</vt:i4>
      </vt:variant>
      <vt:variant>
        <vt:i4>5</vt:i4>
      </vt:variant>
      <vt:variant>
        <vt:lpwstr/>
      </vt:variant>
      <vt:variant>
        <vt:lpwstr>_Toc20468408</vt:lpwstr>
      </vt:variant>
      <vt:variant>
        <vt:i4>1179710</vt:i4>
      </vt:variant>
      <vt:variant>
        <vt:i4>81</vt:i4>
      </vt:variant>
      <vt:variant>
        <vt:i4>0</vt:i4>
      </vt:variant>
      <vt:variant>
        <vt:i4>5</vt:i4>
      </vt:variant>
      <vt:variant>
        <vt:lpwstr/>
      </vt:variant>
      <vt:variant>
        <vt:lpwstr>_Toc20468407</vt:lpwstr>
      </vt:variant>
      <vt:variant>
        <vt:i4>1245246</vt:i4>
      </vt:variant>
      <vt:variant>
        <vt:i4>75</vt:i4>
      </vt:variant>
      <vt:variant>
        <vt:i4>0</vt:i4>
      </vt:variant>
      <vt:variant>
        <vt:i4>5</vt:i4>
      </vt:variant>
      <vt:variant>
        <vt:lpwstr/>
      </vt:variant>
      <vt:variant>
        <vt:lpwstr>_Toc20468406</vt:lpwstr>
      </vt:variant>
      <vt:variant>
        <vt:i4>1048638</vt:i4>
      </vt:variant>
      <vt:variant>
        <vt:i4>69</vt:i4>
      </vt:variant>
      <vt:variant>
        <vt:i4>0</vt:i4>
      </vt:variant>
      <vt:variant>
        <vt:i4>5</vt:i4>
      </vt:variant>
      <vt:variant>
        <vt:lpwstr/>
      </vt:variant>
      <vt:variant>
        <vt:lpwstr>_Toc20468405</vt:lpwstr>
      </vt:variant>
      <vt:variant>
        <vt:i4>1114174</vt:i4>
      </vt:variant>
      <vt:variant>
        <vt:i4>63</vt:i4>
      </vt:variant>
      <vt:variant>
        <vt:i4>0</vt:i4>
      </vt:variant>
      <vt:variant>
        <vt:i4>5</vt:i4>
      </vt:variant>
      <vt:variant>
        <vt:lpwstr/>
      </vt:variant>
      <vt:variant>
        <vt:lpwstr>_Toc20468404</vt:lpwstr>
      </vt:variant>
      <vt:variant>
        <vt:i4>1441854</vt:i4>
      </vt:variant>
      <vt:variant>
        <vt:i4>57</vt:i4>
      </vt:variant>
      <vt:variant>
        <vt:i4>0</vt:i4>
      </vt:variant>
      <vt:variant>
        <vt:i4>5</vt:i4>
      </vt:variant>
      <vt:variant>
        <vt:lpwstr/>
      </vt:variant>
      <vt:variant>
        <vt:lpwstr>_Toc20468403</vt:lpwstr>
      </vt:variant>
      <vt:variant>
        <vt:i4>1114148</vt:i4>
      </vt:variant>
      <vt:variant>
        <vt:i4>3</vt:i4>
      </vt:variant>
      <vt:variant>
        <vt:i4>0</vt:i4>
      </vt:variant>
      <vt:variant>
        <vt:i4>5</vt:i4>
      </vt:variant>
      <vt:variant>
        <vt:lpwstr>mailto:bollnas@bollnas.se</vt:lpwstr>
      </vt:variant>
      <vt:variant>
        <vt:lpwstr/>
      </vt:variant>
      <vt:variant>
        <vt:i4>6553721</vt:i4>
      </vt:variant>
      <vt:variant>
        <vt:i4>0</vt:i4>
      </vt:variant>
      <vt:variant>
        <vt:i4>0</vt:i4>
      </vt:variant>
      <vt:variant>
        <vt:i4>5</vt:i4>
      </vt:variant>
      <vt:variant>
        <vt:lpwstr>http://www.bollnas.se/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
  <dc:creator>Christina Bratt</dc:creator>
  <cp:keywords/>
  <dc:description>Framställt från en av FORMsoft ABs mallar</dc:description>
  <cp:lastModifiedBy>Maria Westin</cp:lastModifiedBy>
  <cp:revision>4</cp:revision>
  <cp:lastPrinted>2024-04-10T09:24:00Z</cp:lastPrinted>
  <dcterms:created xsi:type="dcterms:W3CDTF">2024-04-10T09:00:00Z</dcterms:created>
  <dcterms:modified xsi:type="dcterms:W3CDTF">2024-04-10T09:24:00Z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